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B401D" w14:textId="48FFBB98" w:rsidR="00287ECB" w:rsidRPr="00045BAC" w:rsidRDefault="00287ECB" w:rsidP="00287ECB">
      <w:pPr>
        <w:tabs>
          <w:tab w:val="left" w:pos="1985"/>
        </w:tabs>
        <w:spacing w:after="0"/>
        <w:ind w:left="1700" w:hangingChars="850" w:hanging="1700"/>
        <w:rPr>
          <w:b/>
        </w:rPr>
      </w:pPr>
      <w:r w:rsidRPr="00045BAC">
        <w:rPr>
          <w:b/>
        </w:rPr>
        <w:t>3GPP TSG RAN WG1 #106-e</w:t>
      </w:r>
      <w:r w:rsidRPr="00045BAC">
        <w:rPr>
          <w:b/>
        </w:rPr>
        <w:tab/>
      </w:r>
      <w:r w:rsidRPr="00045BAC">
        <w:rPr>
          <w:b/>
        </w:rPr>
        <w:tab/>
      </w:r>
      <w:r w:rsidRPr="00045BAC">
        <w:rPr>
          <w:b/>
        </w:rPr>
        <w:tab/>
      </w:r>
      <w:r>
        <w:rPr>
          <w:b/>
        </w:rPr>
        <w:t xml:space="preserve">                                 </w:t>
      </w:r>
      <w:r w:rsidR="00521E66" w:rsidRPr="00521E66">
        <w:rPr>
          <w:b/>
        </w:rPr>
        <w:t>R1-2107418</w:t>
      </w:r>
    </w:p>
    <w:p w14:paraId="59C755D3" w14:textId="77777777" w:rsidR="00287ECB" w:rsidRPr="00045BAC" w:rsidRDefault="00287ECB" w:rsidP="00287ECB">
      <w:pPr>
        <w:tabs>
          <w:tab w:val="left" w:pos="1985"/>
        </w:tabs>
        <w:spacing w:after="0"/>
        <w:ind w:left="1700" w:hangingChars="850" w:hanging="1700"/>
        <w:rPr>
          <w:b/>
        </w:rPr>
      </w:pPr>
      <w:r w:rsidRPr="00045BAC">
        <w:rPr>
          <w:b/>
        </w:rPr>
        <w:t>e-Meeting, August 16th – 27th, 2021</w:t>
      </w:r>
    </w:p>
    <w:p w14:paraId="076BE648" w14:textId="34420C6A"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51B96">
        <w:rPr>
          <w:rFonts w:hint="eastAsia"/>
          <w:b/>
        </w:rPr>
        <w:t>8.</w:t>
      </w:r>
      <w:r w:rsidR="00DC4C91" w:rsidRPr="00651B96">
        <w:rPr>
          <w:b/>
        </w:rPr>
        <w:t>8.1.2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133FA855"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8B688E" w:rsidRPr="008B688E">
        <w:rPr>
          <w:b/>
        </w:rPr>
        <w:t>Discussion on TB processing over multi-slot PUSCH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4C82206D" w14:textId="10CC9762" w:rsidR="0034303B" w:rsidRDefault="0034303B" w:rsidP="0030267E">
      <w:pPr>
        <w:adjustRightInd w:val="0"/>
        <w:snapToGrid w:val="0"/>
        <w:spacing w:afterLines="50" w:after="156"/>
        <w:jc w:val="both"/>
        <w:rPr>
          <w:lang w:val="en-US" w:eastAsia="zh-CN"/>
        </w:rPr>
      </w:pPr>
      <w:r>
        <w:rPr>
          <w:lang w:val="en-US" w:eastAsia="zh-CN"/>
        </w:rPr>
        <w:t>In the RAN1 #104</w:t>
      </w:r>
      <w:r w:rsidR="002320B7">
        <w:rPr>
          <w:rFonts w:hint="eastAsia"/>
          <w:lang w:val="en-US" w:eastAsia="zh-CN"/>
        </w:rPr>
        <w:t>bis</w:t>
      </w:r>
      <w:r w:rsidR="002320B7">
        <w:rPr>
          <w:lang w:val="en-US" w:eastAsia="zh-CN"/>
        </w:rPr>
        <w:t>-</w:t>
      </w:r>
      <w:r>
        <w:rPr>
          <w:lang w:val="en-US" w:eastAsia="zh-CN"/>
        </w:rPr>
        <w:t>e meeting, the TB processi</w:t>
      </w:r>
      <w:r w:rsidRPr="00E94882">
        <w:rPr>
          <w:lang w:val="en-US" w:eastAsia="zh-CN"/>
        </w:rPr>
        <w:t xml:space="preserve">ng over multiple slot PUSCH was discussed. The discussion focusing on time domain resource allocation, </w:t>
      </w:r>
      <w:r w:rsidR="00E94882" w:rsidRPr="00E94882">
        <w:rPr>
          <w:rFonts w:hint="eastAsia"/>
          <w:lang w:val="en-US" w:eastAsia="zh-CN"/>
        </w:rPr>
        <w:t>non</w:t>
      </w:r>
      <w:r w:rsidR="00E94882" w:rsidRPr="00E94882">
        <w:rPr>
          <w:lang w:val="en-US" w:eastAsia="zh-CN"/>
        </w:rPr>
        <w:t xml:space="preserve">-consecutive physical slots and redundancy version and rate-matching. </w:t>
      </w:r>
      <w:r w:rsidRPr="00E94882">
        <w:rPr>
          <w:lang w:val="en-US" w:eastAsia="zh-CN"/>
        </w:rPr>
        <w:t>Several agreements had been achieved</w:t>
      </w:r>
      <w:r w:rsidR="00FE7BE7">
        <w:rPr>
          <w:lang w:val="en-US" w:eastAsia="zh-CN"/>
        </w:rPr>
        <w:t xml:space="preserve"> [1]</w:t>
      </w:r>
      <w:r w:rsidR="003A29A3" w:rsidRPr="00E94882">
        <w:rPr>
          <w:lang w:val="en-US" w:eastAsia="zh-CN"/>
        </w:rPr>
        <w:t>.</w:t>
      </w:r>
      <w:r w:rsidR="003A29A3">
        <w:rPr>
          <w:lang w:val="en-US" w:eastAsia="zh-CN"/>
        </w:rPr>
        <w:t xml:space="preserve"> </w:t>
      </w:r>
    </w:p>
    <w:p w14:paraId="0C6EC5EC" w14:textId="1271F345" w:rsidR="00441CC3" w:rsidRDefault="003F3B22" w:rsidP="0030267E">
      <w:pPr>
        <w:adjustRightInd w:val="0"/>
        <w:snapToGrid w:val="0"/>
        <w:spacing w:afterLines="50" w:after="156"/>
        <w:jc w:val="both"/>
        <w:rPr>
          <w:lang w:val="en-US" w:eastAsia="zh-CN"/>
        </w:rPr>
      </w:pPr>
      <w:r>
        <w:rPr>
          <w:lang w:val="en-US" w:eastAsia="zh-CN"/>
        </w:rPr>
        <w:t xml:space="preserve">In this contribution, we provide our views on </w:t>
      </w:r>
      <w:r w:rsidR="00FB630C">
        <w:rPr>
          <w:lang w:val="en-US" w:eastAsia="zh-CN"/>
        </w:rPr>
        <w:t>the definition of TOT, RV and rate-matching of TBoMS.</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21C5D6F3" w14:textId="0A7B7EF9" w:rsidR="00441CC3" w:rsidRDefault="008A300D" w:rsidP="00713F59">
      <w:pPr>
        <w:pStyle w:val="2"/>
        <w:numPr>
          <w:ilvl w:val="0"/>
          <w:numId w:val="0"/>
        </w:numPr>
        <w:ind w:left="576" w:hanging="576"/>
        <w:rPr>
          <w:lang w:val="en-US"/>
        </w:rPr>
      </w:pPr>
      <w:r>
        <w:rPr>
          <w:lang w:val="en-US"/>
        </w:rPr>
        <w:t>2.</w:t>
      </w:r>
      <w:r w:rsidR="00DA7B1D">
        <w:rPr>
          <w:lang w:val="en-US"/>
        </w:rPr>
        <w:t>1</w:t>
      </w:r>
      <w:r>
        <w:rPr>
          <w:lang w:val="en-US"/>
        </w:rPr>
        <w:t xml:space="preserve"> </w:t>
      </w:r>
      <w:r w:rsidR="00441CC3">
        <w:rPr>
          <w:lang w:val="en-US"/>
        </w:rPr>
        <w:t>The definition of ToT and relationship with rate-matching</w:t>
      </w:r>
    </w:p>
    <w:p w14:paraId="7EE9D745" w14:textId="69B2AAD4" w:rsidR="00C04F2C" w:rsidRDefault="00544152" w:rsidP="000477CC">
      <w:pPr>
        <w:adjustRightInd w:val="0"/>
        <w:snapToGrid w:val="0"/>
        <w:spacing w:beforeLines="50" w:before="156" w:after="0"/>
        <w:jc w:val="both"/>
        <w:rPr>
          <w:lang w:eastAsia="zh-CN"/>
        </w:rPr>
      </w:pPr>
      <w:r>
        <w:rPr>
          <w:lang w:eastAsia="zh-CN"/>
        </w:rPr>
        <w:t xml:space="preserve">The concept of transmission occasions for TBoMS </w:t>
      </w:r>
      <w:r w:rsidR="003E2BD6">
        <w:rPr>
          <w:lang w:eastAsia="zh-CN"/>
        </w:rPr>
        <w:t xml:space="preserve">(ToT) </w:t>
      </w:r>
      <w:r>
        <w:rPr>
          <w:lang w:eastAsia="zh-CN"/>
        </w:rPr>
        <w:t>are introduced to clarify the relations between transmission occasions and redundancy versions</w:t>
      </w:r>
      <w:r w:rsidR="001D6849">
        <w:rPr>
          <w:lang w:eastAsia="zh-CN"/>
        </w:rPr>
        <w:t xml:space="preserve"> and refined in the last meeting</w:t>
      </w:r>
      <w:r>
        <w:rPr>
          <w:lang w:eastAsia="zh-CN"/>
        </w:rPr>
        <w:t xml:space="preserve">. </w:t>
      </w:r>
      <w:r w:rsidR="00C04F2C">
        <w:rPr>
          <w:lang w:eastAsia="zh-CN"/>
        </w:rPr>
        <w:t xml:space="preserve">And two options of RV design for the TBoMS are agreed and </w:t>
      </w:r>
      <w:r w:rsidR="003D0728">
        <w:rPr>
          <w:lang w:eastAsia="zh-CN"/>
        </w:rPr>
        <w:t>needs to</w:t>
      </w:r>
      <w:r w:rsidR="00C04F2C">
        <w:rPr>
          <w:lang w:eastAsia="zh-CN"/>
        </w:rPr>
        <w:t xml:space="preserve"> be down selected</w:t>
      </w:r>
      <w:r w:rsidR="00EB6B76">
        <w:rPr>
          <w:lang w:eastAsia="zh-CN"/>
        </w:rPr>
        <w:t xml:space="preserve"> at this meeting.</w:t>
      </w:r>
      <w:r w:rsidR="00C04F2C">
        <w:rPr>
          <w:lang w:eastAsia="zh-CN"/>
        </w:rPr>
        <w:t xml:space="preserve"> </w:t>
      </w:r>
      <w:r w:rsidR="003D0728">
        <w:rPr>
          <w:lang w:eastAsia="zh-CN"/>
        </w:rPr>
        <w:t>in addition, 3 options related to rate matching should be down selected at this meeting.</w:t>
      </w:r>
    </w:p>
    <w:p w14:paraId="27FFDE02" w14:textId="5024C604" w:rsidR="008A300D" w:rsidRDefault="008A300D" w:rsidP="0025779D">
      <w:pPr>
        <w:adjustRightInd w:val="0"/>
        <w:snapToGrid w:val="0"/>
        <w:spacing w:after="0"/>
        <w:rPr>
          <w:b/>
          <w:bCs/>
          <w:lang w:val="en-US" w:eastAsia="zh-CN"/>
        </w:rPr>
      </w:pPr>
    </w:p>
    <w:tbl>
      <w:tblPr>
        <w:tblStyle w:val="af1"/>
        <w:tblW w:w="0" w:type="auto"/>
        <w:tblLook w:val="04A0" w:firstRow="1" w:lastRow="0" w:firstColumn="1" w:lastColumn="0" w:noHBand="0" w:noVBand="1"/>
      </w:tblPr>
      <w:tblGrid>
        <w:gridCol w:w="8296"/>
      </w:tblGrid>
      <w:tr w:rsidR="005F1943" w14:paraId="3F854CB5" w14:textId="77777777" w:rsidTr="005F1943">
        <w:tc>
          <w:tcPr>
            <w:tcW w:w="8296" w:type="dxa"/>
          </w:tcPr>
          <w:p w14:paraId="597654AE" w14:textId="77777777" w:rsidR="00EB6B76" w:rsidRPr="002866FA" w:rsidRDefault="00EB6B76" w:rsidP="00814B8E">
            <w:pPr>
              <w:adjustRightInd w:val="0"/>
              <w:snapToGrid w:val="0"/>
              <w:spacing w:after="0"/>
              <w:rPr>
                <w:b/>
                <w:bCs/>
                <w:highlight w:val="darkYellow"/>
                <w:lang w:val="en-US"/>
              </w:rPr>
            </w:pPr>
            <w:bookmarkStart w:id="1" w:name="_Hlk71221643"/>
            <w:r w:rsidRPr="002866FA">
              <w:rPr>
                <w:b/>
                <w:bCs/>
                <w:highlight w:val="darkYellow"/>
                <w:lang w:val="en-US"/>
              </w:rPr>
              <w:t>Working assumption</w:t>
            </w:r>
          </w:p>
          <w:p w14:paraId="2B9B6EF4" w14:textId="77777777" w:rsidR="00EB6B76" w:rsidRPr="002866FA" w:rsidRDefault="00EB6B76" w:rsidP="00814B8E">
            <w:pPr>
              <w:adjustRightInd w:val="0"/>
              <w:snapToGrid w:val="0"/>
              <w:spacing w:after="0"/>
              <w:rPr>
                <w:lang w:val="en-US"/>
              </w:rPr>
            </w:pPr>
            <w:r w:rsidRPr="002866FA">
              <w:rPr>
                <w:lang w:val="en-US"/>
              </w:rPr>
              <w:t xml:space="preserve">A transmission occasion for TBoMS (TOT) is constituted of at least one slot or multiple consecutive physical slots for UL transmission </w:t>
            </w:r>
          </w:p>
          <w:p w14:paraId="04FC5505" w14:textId="77777777" w:rsidR="00EB6B76" w:rsidRPr="002866FA" w:rsidRDefault="00EB6B76" w:rsidP="00814B8E">
            <w:pPr>
              <w:pStyle w:val="aa"/>
              <w:numPr>
                <w:ilvl w:val="0"/>
                <w:numId w:val="16"/>
              </w:numPr>
              <w:adjustRightInd w:val="0"/>
              <w:snapToGrid w:val="0"/>
              <w:spacing w:after="0"/>
              <w:ind w:firstLineChars="0"/>
              <w:contextualSpacing/>
              <w:jc w:val="both"/>
              <w:rPr>
                <w:lang w:val="en-US"/>
              </w:rPr>
            </w:pPr>
            <w:r w:rsidRPr="002866FA">
              <w:rPr>
                <w:lang w:val="en-US"/>
              </w:rPr>
              <w:t>FFS: whether the concept of TOT will be used for designing aspects related to signal generation, e.g., rate-matching, power control, etc.</w:t>
            </w:r>
          </w:p>
          <w:p w14:paraId="4BACCEC6" w14:textId="0D899B90" w:rsidR="005F1943" w:rsidRPr="008023F8" w:rsidRDefault="00EB6B76" w:rsidP="00EF2288">
            <w:pPr>
              <w:pStyle w:val="aa"/>
              <w:numPr>
                <w:ilvl w:val="0"/>
                <w:numId w:val="16"/>
              </w:numPr>
              <w:adjustRightInd w:val="0"/>
              <w:snapToGrid w:val="0"/>
              <w:spacing w:after="0"/>
              <w:ind w:firstLineChars="0"/>
              <w:contextualSpacing/>
              <w:jc w:val="both"/>
              <w:rPr>
                <w:lang w:val="en-US"/>
              </w:rPr>
            </w:pPr>
            <w:r w:rsidRPr="002866FA">
              <w:rPr>
                <w:lang w:val="en-US"/>
              </w:rPr>
              <w:t>FFS: whether such concept will be specified or not.</w:t>
            </w:r>
          </w:p>
        </w:tc>
      </w:tr>
      <w:bookmarkEnd w:id="1"/>
    </w:tbl>
    <w:p w14:paraId="2DCD7A18" w14:textId="75CD62AC" w:rsidR="00544152" w:rsidRDefault="00544152" w:rsidP="0025779D">
      <w:pPr>
        <w:adjustRightInd w:val="0"/>
        <w:snapToGrid w:val="0"/>
        <w:spacing w:after="0"/>
        <w:rPr>
          <w:b/>
          <w:bCs/>
          <w:lang w:eastAsia="zh-CN"/>
        </w:rPr>
      </w:pPr>
    </w:p>
    <w:p w14:paraId="634F5A9E" w14:textId="6DFF1D87" w:rsidR="00240F0F" w:rsidRDefault="00240F0F" w:rsidP="000D5807">
      <w:pPr>
        <w:adjustRightInd w:val="0"/>
        <w:snapToGrid w:val="0"/>
        <w:spacing w:after="0"/>
        <w:jc w:val="both"/>
        <w:rPr>
          <w:lang w:eastAsia="zh-CN"/>
        </w:rPr>
      </w:pPr>
      <w:r w:rsidRPr="00240F0F">
        <w:rPr>
          <w:lang w:eastAsia="zh-CN"/>
        </w:rPr>
        <w:t xml:space="preserve">During </w:t>
      </w:r>
      <w:r>
        <w:rPr>
          <w:lang w:eastAsia="zh-CN"/>
        </w:rPr>
        <w:t xml:space="preserve">the discussion in the last meeting, the ToT was recommended to be used </w:t>
      </w:r>
      <w:r w:rsidR="000967E9">
        <w:rPr>
          <w:lang w:eastAsia="zh-CN"/>
        </w:rPr>
        <w:t xml:space="preserve">to </w:t>
      </w:r>
      <w:r>
        <w:rPr>
          <w:lang w:eastAsia="zh-CN"/>
        </w:rPr>
        <w:t xml:space="preserve">facilitate further study of TBoMS. And the </w:t>
      </w:r>
      <w:r w:rsidR="000967E9">
        <w:rPr>
          <w:lang w:eastAsia="zh-CN"/>
        </w:rPr>
        <w:t xml:space="preserve">current working assumption of </w:t>
      </w:r>
      <w:r>
        <w:rPr>
          <w:lang w:eastAsia="zh-CN"/>
        </w:rPr>
        <w:t>ToT represent</w:t>
      </w:r>
      <w:r w:rsidR="000967E9">
        <w:rPr>
          <w:lang w:eastAsia="zh-CN"/>
        </w:rPr>
        <w:t>s</w:t>
      </w:r>
      <w:r>
        <w:rPr>
          <w:lang w:eastAsia="zh-CN"/>
        </w:rPr>
        <w:t xml:space="preserve"> a slot or multiple consecutive slots</w:t>
      </w:r>
      <w:r w:rsidR="000967E9">
        <w:rPr>
          <w:lang w:eastAsia="zh-CN"/>
        </w:rPr>
        <w:t>, which is more easy to descript the situation of TDD. But the current working assumption does not cover the case of multiple sets of consecutive slots to carry a single TBoMS, i.e. the un-consecutive slots carrying a single TB is precluded.</w:t>
      </w:r>
      <w:r w:rsidR="00BF58A1">
        <w:rPr>
          <w:lang w:eastAsia="zh-CN"/>
        </w:rPr>
        <w:t xml:space="preserve"> Since current typical TDD configuration only have 2-3 consecutive uplink slots and one additional special slot in front of those uplink slots, the consecutive slot could be used for TBoMS are not too much and the performance of TBoMS could be limited due to limited consecutive slots. It is proposed to further study the un-consecutive slots for the TBoMS.</w:t>
      </w:r>
    </w:p>
    <w:p w14:paraId="3D5774C9" w14:textId="77777777" w:rsidR="00944FE1" w:rsidRDefault="00944FE1" w:rsidP="0025779D">
      <w:pPr>
        <w:adjustRightInd w:val="0"/>
        <w:snapToGrid w:val="0"/>
        <w:spacing w:after="0"/>
        <w:rPr>
          <w:lang w:eastAsia="zh-CN"/>
        </w:rPr>
      </w:pPr>
    </w:p>
    <w:p w14:paraId="2AD3561B" w14:textId="7C4B4FA7" w:rsidR="009F28D1" w:rsidRPr="00EF3CB8" w:rsidRDefault="009F28D1" w:rsidP="0025779D">
      <w:pPr>
        <w:adjustRightInd w:val="0"/>
        <w:snapToGrid w:val="0"/>
        <w:spacing w:after="0"/>
        <w:rPr>
          <w:b/>
          <w:bCs/>
          <w:lang w:eastAsia="zh-CN"/>
        </w:rPr>
      </w:pPr>
      <w:r w:rsidRPr="00EF3CB8">
        <w:rPr>
          <w:b/>
          <w:bCs/>
          <w:lang w:eastAsia="zh-CN"/>
        </w:rPr>
        <w:t>Proposal</w:t>
      </w:r>
      <w:r w:rsidR="00C71521">
        <w:rPr>
          <w:b/>
          <w:bCs/>
          <w:lang w:eastAsia="zh-CN"/>
        </w:rPr>
        <w:t xml:space="preserve"> </w:t>
      </w:r>
      <w:r w:rsidR="006F0849">
        <w:rPr>
          <w:b/>
          <w:bCs/>
          <w:lang w:eastAsia="zh-CN"/>
        </w:rPr>
        <w:t>1</w:t>
      </w:r>
      <w:r w:rsidRPr="00EF3CB8">
        <w:rPr>
          <w:b/>
          <w:bCs/>
          <w:lang w:eastAsia="zh-CN"/>
        </w:rPr>
        <w:t>:</w:t>
      </w:r>
    </w:p>
    <w:p w14:paraId="7A6F3F6D" w14:textId="5C6626EC" w:rsidR="009F28D1" w:rsidRDefault="009F28D1" w:rsidP="0025779D">
      <w:pPr>
        <w:adjustRightInd w:val="0"/>
        <w:snapToGrid w:val="0"/>
        <w:spacing w:after="0"/>
        <w:rPr>
          <w:b/>
          <w:bCs/>
          <w:lang w:eastAsia="zh-CN"/>
        </w:rPr>
      </w:pPr>
      <w:r w:rsidRPr="00EF3CB8">
        <w:rPr>
          <w:b/>
          <w:bCs/>
          <w:lang w:eastAsia="zh-CN"/>
        </w:rPr>
        <w:t xml:space="preserve">The un-consecutive slots, such as multiple sets of consecutive slots, carrying a single TB should be </w:t>
      </w:r>
      <w:r w:rsidR="00E63D3B">
        <w:rPr>
          <w:b/>
          <w:bCs/>
          <w:lang w:eastAsia="zh-CN"/>
        </w:rPr>
        <w:t>discussed</w:t>
      </w:r>
      <w:r w:rsidRPr="00EF3CB8">
        <w:rPr>
          <w:b/>
          <w:bCs/>
          <w:lang w:eastAsia="zh-CN"/>
        </w:rPr>
        <w:t xml:space="preserve">. </w:t>
      </w:r>
    </w:p>
    <w:p w14:paraId="55F024EE" w14:textId="5DC13FD5" w:rsidR="00FF39AD" w:rsidRDefault="00FF39AD" w:rsidP="0025779D">
      <w:pPr>
        <w:adjustRightInd w:val="0"/>
        <w:snapToGrid w:val="0"/>
        <w:spacing w:after="0"/>
        <w:rPr>
          <w:b/>
          <w:bCs/>
          <w:lang w:eastAsia="zh-CN"/>
        </w:rPr>
      </w:pPr>
    </w:p>
    <w:tbl>
      <w:tblPr>
        <w:tblStyle w:val="af1"/>
        <w:tblW w:w="0" w:type="auto"/>
        <w:tblLook w:val="04A0" w:firstRow="1" w:lastRow="0" w:firstColumn="1" w:lastColumn="0" w:noHBand="0" w:noVBand="1"/>
      </w:tblPr>
      <w:tblGrid>
        <w:gridCol w:w="8296"/>
      </w:tblGrid>
      <w:tr w:rsidR="00027348" w14:paraId="44938A54" w14:textId="77777777" w:rsidTr="00027348">
        <w:tc>
          <w:tcPr>
            <w:tcW w:w="8296" w:type="dxa"/>
          </w:tcPr>
          <w:p w14:paraId="3012FF60" w14:textId="77777777" w:rsidR="00027348" w:rsidRPr="002866FA" w:rsidRDefault="00027348" w:rsidP="00027348">
            <w:pPr>
              <w:adjustRightInd w:val="0"/>
              <w:snapToGrid w:val="0"/>
              <w:spacing w:after="0"/>
              <w:rPr>
                <w:highlight w:val="green"/>
              </w:rPr>
            </w:pPr>
            <w:r w:rsidRPr="002866FA">
              <w:rPr>
                <w:highlight w:val="green"/>
              </w:rPr>
              <w:t>Agreement:</w:t>
            </w:r>
          </w:p>
          <w:p w14:paraId="63DBC317" w14:textId="77777777" w:rsidR="00027348" w:rsidRPr="002866FA" w:rsidRDefault="00027348" w:rsidP="00027348">
            <w:pPr>
              <w:numPr>
                <w:ilvl w:val="0"/>
                <w:numId w:val="17"/>
              </w:numPr>
              <w:adjustRightInd w:val="0"/>
              <w:snapToGrid w:val="0"/>
              <w:spacing w:after="0"/>
            </w:pPr>
            <w:r w:rsidRPr="002866FA">
              <w:t>The structure of TBoMS will be according to only one of these two options (to be down-selected in RAN1#106-e)</w:t>
            </w:r>
          </w:p>
          <w:p w14:paraId="00D8328F" w14:textId="77777777" w:rsidR="00027348" w:rsidRPr="002866FA" w:rsidRDefault="00027348" w:rsidP="00027348">
            <w:pPr>
              <w:pStyle w:val="aa"/>
              <w:numPr>
                <w:ilvl w:val="1"/>
                <w:numId w:val="13"/>
              </w:numPr>
              <w:adjustRightInd w:val="0"/>
              <w:snapToGrid w:val="0"/>
              <w:spacing w:after="0"/>
              <w:ind w:firstLineChars="0"/>
              <w:contextualSpacing/>
              <w:jc w:val="both"/>
            </w:pPr>
            <w:r w:rsidRPr="002866FA">
              <w:t xml:space="preserve">Option 3, if a design based on single RV is adopted. </w:t>
            </w:r>
          </w:p>
          <w:p w14:paraId="01184C54" w14:textId="77777777" w:rsidR="00027348" w:rsidRPr="002866FA" w:rsidRDefault="00027348" w:rsidP="00027348">
            <w:pPr>
              <w:pStyle w:val="aa"/>
              <w:numPr>
                <w:ilvl w:val="1"/>
                <w:numId w:val="13"/>
              </w:numPr>
              <w:adjustRightInd w:val="0"/>
              <w:snapToGrid w:val="0"/>
              <w:spacing w:after="0"/>
              <w:ind w:firstLineChars="0"/>
              <w:contextualSpacing/>
              <w:jc w:val="both"/>
            </w:pPr>
            <w:r w:rsidRPr="002866FA">
              <w:t xml:space="preserve">Option 4, if a design based on different RVs is adopted. </w:t>
            </w:r>
          </w:p>
          <w:p w14:paraId="1C34E4B9" w14:textId="77777777" w:rsidR="00027348" w:rsidRPr="002866FA" w:rsidRDefault="00027348" w:rsidP="00027348">
            <w:pPr>
              <w:numPr>
                <w:ilvl w:val="0"/>
                <w:numId w:val="13"/>
              </w:numPr>
              <w:adjustRightInd w:val="0"/>
              <w:snapToGrid w:val="0"/>
              <w:spacing w:after="0"/>
            </w:pPr>
            <w:r w:rsidRPr="002866FA">
              <w:t xml:space="preserve">FFS: other details, e.g., rate-matching, TBS determination, collision handling, etc. </w:t>
            </w:r>
          </w:p>
          <w:p w14:paraId="343740A5" w14:textId="77777777" w:rsidR="00027348" w:rsidRPr="002866FA" w:rsidRDefault="00027348" w:rsidP="00027348">
            <w:pPr>
              <w:numPr>
                <w:ilvl w:val="0"/>
                <w:numId w:val="13"/>
              </w:numPr>
              <w:adjustRightInd w:val="0"/>
              <w:snapToGrid w:val="0"/>
              <w:spacing w:after="0"/>
            </w:pPr>
            <w:r w:rsidRPr="002866FA">
              <w:t>The single RV is not constrained to have only the same coded bits in each slot or in each TOT</w:t>
            </w:r>
          </w:p>
          <w:p w14:paraId="6F0828F1" w14:textId="77777777" w:rsidR="00027348" w:rsidRDefault="00027348" w:rsidP="0025779D">
            <w:pPr>
              <w:numPr>
                <w:ilvl w:val="0"/>
                <w:numId w:val="13"/>
              </w:numPr>
              <w:adjustRightInd w:val="0"/>
              <w:snapToGrid w:val="0"/>
              <w:spacing w:after="0"/>
            </w:pPr>
            <w:r w:rsidRPr="002866FA">
              <w:t>The concept of TOT as per the corresponding Working assumption is used to define Option 3 and Option 4 and may or may not be used to design other details, e.g., rate-matching, TBS determination, collision handling and so on.</w:t>
            </w:r>
          </w:p>
          <w:p w14:paraId="7AEA6AC2" w14:textId="77777777" w:rsidR="00FD0238" w:rsidRDefault="00FD0238" w:rsidP="00447790">
            <w:pPr>
              <w:adjustRightInd w:val="0"/>
              <w:snapToGrid w:val="0"/>
              <w:spacing w:after="0"/>
              <w:rPr>
                <w:highlight w:val="green"/>
                <w:lang w:val="en-US"/>
              </w:rPr>
            </w:pPr>
          </w:p>
          <w:p w14:paraId="271785E9" w14:textId="523FF6C3" w:rsidR="00447790" w:rsidRPr="00847921" w:rsidRDefault="00447790" w:rsidP="00447790">
            <w:pPr>
              <w:adjustRightInd w:val="0"/>
              <w:snapToGrid w:val="0"/>
              <w:spacing w:after="0"/>
              <w:rPr>
                <w:highlight w:val="green"/>
                <w:lang w:val="en-US"/>
              </w:rPr>
            </w:pPr>
            <w:r w:rsidRPr="00847921">
              <w:rPr>
                <w:highlight w:val="green"/>
                <w:lang w:val="en-US"/>
              </w:rPr>
              <w:lastRenderedPageBreak/>
              <w:t>Agreement:</w:t>
            </w:r>
          </w:p>
          <w:p w14:paraId="4C7905E6" w14:textId="77777777" w:rsidR="00447790" w:rsidRPr="00847921" w:rsidRDefault="00447790" w:rsidP="00447790">
            <w:pPr>
              <w:adjustRightInd w:val="0"/>
              <w:snapToGrid w:val="0"/>
              <w:spacing w:after="0"/>
              <w:rPr>
                <w:lang w:val="en-US"/>
              </w:rPr>
            </w:pPr>
            <w:r w:rsidRPr="00847921">
              <w:rPr>
                <w:lang w:val="en-US"/>
              </w:rPr>
              <w:t>The following three options for rate-matching for TBoMS are considered for down-selection during RAN1 #106-e, where only one option will be selected:</w:t>
            </w:r>
          </w:p>
          <w:p w14:paraId="59E4229E" w14:textId="77777777" w:rsidR="00447790" w:rsidRPr="00847921" w:rsidRDefault="00447790" w:rsidP="00447790">
            <w:pPr>
              <w:pStyle w:val="aa"/>
              <w:numPr>
                <w:ilvl w:val="0"/>
                <w:numId w:val="18"/>
              </w:numPr>
              <w:adjustRightInd w:val="0"/>
              <w:snapToGrid w:val="0"/>
              <w:spacing w:after="0"/>
              <w:ind w:firstLineChars="0"/>
              <w:contextualSpacing/>
              <w:jc w:val="both"/>
              <w:rPr>
                <w:lang w:val="en-US"/>
              </w:rPr>
            </w:pPr>
            <w:r w:rsidRPr="00847921">
              <w:rPr>
                <w:lang w:val="en-US"/>
              </w:rPr>
              <w:t>Option a: Rate-matching is performed per slot;</w:t>
            </w:r>
          </w:p>
          <w:p w14:paraId="2010EDFA" w14:textId="77777777" w:rsidR="00447790" w:rsidRPr="00847921" w:rsidRDefault="00447790" w:rsidP="00447790">
            <w:pPr>
              <w:pStyle w:val="aa"/>
              <w:numPr>
                <w:ilvl w:val="0"/>
                <w:numId w:val="18"/>
              </w:numPr>
              <w:adjustRightInd w:val="0"/>
              <w:snapToGrid w:val="0"/>
              <w:spacing w:after="0"/>
              <w:ind w:firstLineChars="0"/>
              <w:contextualSpacing/>
              <w:jc w:val="both"/>
              <w:rPr>
                <w:lang w:val="en-US"/>
              </w:rPr>
            </w:pPr>
            <w:r w:rsidRPr="00847921">
              <w:rPr>
                <w:lang w:val="en-US"/>
              </w:rPr>
              <w:t>Option b: Rate matching is performed continuously across all the allocated slot(s) per TOT;</w:t>
            </w:r>
          </w:p>
          <w:p w14:paraId="44865CD9" w14:textId="77777777" w:rsidR="00447790" w:rsidRPr="00847921" w:rsidRDefault="00447790" w:rsidP="00447790">
            <w:pPr>
              <w:pStyle w:val="aa"/>
              <w:numPr>
                <w:ilvl w:val="0"/>
                <w:numId w:val="18"/>
              </w:numPr>
              <w:adjustRightInd w:val="0"/>
              <w:snapToGrid w:val="0"/>
              <w:spacing w:after="0"/>
              <w:ind w:firstLineChars="0"/>
              <w:contextualSpacing/>
              <w:jc w:val="both"/>
              <w:rPr>
                <w:lang w:val="en-US"/>
              </w:rPr>
            </w:pPr>
            <w:r w:rsidRPr="00847921">
              <w:rPr>
                <w:lang w:val="en-US"/>
              </w:rPr>
              <w:t>Option c: Rate matching is performed continuously across all the allocated slots/TOTs for TBoMS</w:t>
            </w:r>
          </w:p>
          <w:p w14:paraId="71A4C02E" w14:textId="77777777" w:rsidR="00447790" w:rsidRPr="00847921" w:rsidRDefault="00447790" w:rsidP="00447790">
            <w:pPr>
              <w:adjustRightInd w:val="0"/>
              <w:snapToGrid w:val="0"/>
              <w:spacing w:after="0"/>
            </w:pPr>
            <w:r w:rsidRPr="00847921">
              <w:rPr>
                <w:lang w:val="en-US"/>
              </w:rPr>
              <w:t xml:space="preserve">Note: </w:t>
            </w:r>
            <w:r w:rsidRPr="00847921">
              <w:t>“</w:t>
            </w:r>
            <w:r w:rsidRPr="00847921">
              <w:rPr>
                <w:lang w:val="en-US" w:eastAsia="zh-CN"/>
              </w:rPr>
              <w:t>rate-matching is performed per X” means that the time unit for the</w:t>
            </w:r>
            <w:r w:rsidRPr="00847921">
              <w:t xml:space="preserve"> bit selection and bit interleaving is X. </w:t>
            </w:r>
          </w:p>
          <w:p w14:paraId="586D8C43" w14:textId="77777777" w:rsidR="00447790" w:rsidRPr="002866FA" w:rsidRDefault="00447790" w:rsidP="00447790">
            <w:pPr>
              <w:adjustRightInd w:val="0"/>
              <w:snapToGrid w:val="0"/>
              <w:spacing w:after="0"/>
            </w:pPr>
            <w:r w:rsidRPr="00847921">
              <w:t>Note2: the above 3 options imply that the UL resource in the time unit may or may not be consecutive (depending on the given option)</w:t>
            </w:r>
            <w:r w:rsidRPr="002866FA">
              <w:t xml:space="preserve"> </w:t>
            </w:r>
          </w:p>
          <w:p w14:paraId="5BD63A9D" w14:textId="32C29CDA" w:rsidR="00447790" w:rsidRPr="00447790" w:rsidRDefault="00447790" w:rsidP="00447790">
            <w:pPr>
              <w:adjustRightInd w:val="0"/>
              <w:snapToGrid w:val="0"/>
              <w:spacing w:after="0"/>
            </w:pPr>
          </w:p>
        </w:tc>
      </w:tr>
    </w:tbl>
    <w:p w14:paraId="512E1F99" w14:textId="2332162C" w:rsidR="00FF39AD" w:rsidRDefault="00FF39AD" w:rsidP="0025779D">
      <w:pPr>
        <w:adjustRightInd w:val="0"/>
        <w:snapToGrid w:val="0"/>
        <w:spacing w:after="0"/>
        <w:rPr>
          <w:b/>
          <w:bCs/>
          <w:lang w:eastAsia="zh-CN"/>
        </w:rPr>
      </w:pPr>
    </w:p>
    <w:p w14:paraId="2747A71E" w14:textId="231099EE" w:rsidR="003906B3" w:rsidRDefault="003906B3" w:rsidP="004623B2">
      <w:pPr>
        <w:adjustRightInd w:val="0"/>
        <w:snapToGrid w:val="0"/>
        <w:spacing w:after="0"/>
        <w:jc w:val="both"/>
        <w:rPr>
          <w:lang w:eastAsia="zh-CN"/>
        </w:rPr>
      </w:pPr>
      <w:r>
        <w:rPr>
          <w:lang w:eastAsia="zh-CN"/>
        </w:rPr>
        <w:t>For the definition of a single TBoMS, option 3 and option 4 are agreed in the last meeting and should be down selected during this meeting. The original wording in the 104bis provide more accurate information to facilitate the discussion, as below,</w:t>
      </w:r>
    </w:p>
    <w:p w14:paraId="4EEDFD34" w14:textId="1B178125" w:rsidR="003906B3" w:rsidRDefault="003906B3" w:rsidP="004623B2">
      <w:pPr>
        <w:adjustRightInd w:val="0"/>
        <w:snapToGrid w:val="0"/>
        <w:spacing w:after="0"/>
        <w:jc w:val="both"/>
        <w:rPr>
          <w:lang w:eastAsia="zh-CN"/>
        </w:rPr>
      </w:pPr>
    </w:p>
    <w:p w14:paraId="798400BB" w14:textId="77777777" w:rsidR="003906B3" w:rsidRPr="002558B0" w:rsidRDefault="003906B3" w:rsidP="004623B2">
      <w:pPr>
        <w:numPr>
          <w:ilvl w:val="0"/>
          <w:numId w:val="19"/>
        </w:numPr>
        <w:adjustRightInd w:val="0"/>
        <w:snapToGrid w:val="0"/>
        <w:spacing w:after="0"/>
        <w:jc w:val="both"/>
        <w:rPr>
          <w:rFonts w:eastAsia="Times New Roman"/>
        </w:rPr>
      </w:pPr>
      <w:r w:rsidRPr="002558B0">
        <w:rPr>
          <w:rFonts w:eastAsia="Times New Roman"/>
          <w:b/>
          <w:bCs/>
        </w:rPr>
        <w:t>Option 3</w:t>
      </w:r>
      <w:r w:rsidRPr="002558B0">
        <w:rPr>
          <w:rFonts w:eastAsia="Times New Roman"/>
        </w:rPr>
        <w:t xml:space="preserve">: Multiple TOTs are determined for a TBoMS. The TB is transmitted on the multiple TOTs using a single RV. </w:t>
      </w:r>
    </w:p>
    <w:p w14:paraId="02AEAA88" w14:textId="77777777" w:rsidR="008047C5" w:rsidRPr="002558B0" w:rsidRDefault="008047C5" w:rsidP="004623B2">
      <w:pPr>
        <w:numPr>
          <w:ilvl w:val="0"/>
          <w:numId w:val="19"/>
        </w:numPr>
        <w:adjustRightInd w:val="0"/>
        <w:snapToGrid w:val="0"/>
        <w:spacing w:after="0"/>
        <w:jc w:val="both"/>
        <w:rPr>
          <w:rFonts w:eastAsia="Times New Roman"/>
        </w:rPr>
      </w:pPr>
      <w:r w:rsidRPr="002558B0">
        <w:rPr>
          <w:rFonts w:eastAsia="Times New Roman"/>
          <w:b/>
          <w:bCs/>
        </w:rPr>
        <w:t>Option 4</w:t>
      </w:r>
      <w:r w:rsidRPr="002558B0">
        <w:rPr>
          <w:rFonts w:eastAsia="Times New Roman"/>
        </w:rPr>
        <w:t xml:space="preserve">: Multiple TOTs are determined for a TBoMS. The TB is transmitted on the multiple TOTs using different RVs. </w:t>
      </w:r>
    </w:p>
    <w:p w14:paraId="6FC22654" w14:textId="4BC145FE" w:rsidR="003906B3" w:rsidRDefault="003906B3" w:rsidP="004623B2">
      <w:pPr>
        <w:adjustRightInd w:val="0"/>
        <w:snapToGrid w:val="0"/>
        <w:spacing w:after="0"/>
        <w:jc w:val="both"/>
        <w:rPr>
          <w:lang w:eastAsia="zh-CN"/>
        </w:rPr>
      </w:pPr>
    </w:p>
    <w:p w14:paraId="016CC1E3" w14:textId="309C504C" w:rsidR="002C093A" w:rsidRDefault="006B27C8" w:rsidP="004623B2">
      <w:pPr>
        <w:adjustRightInd w:val="0"/>
        <w:snapToGrid w:val="0"/>
        <w:spacing w:after="0"/>
        <w:jc w:val="both"/>
        <w:rPr>
          <w:lang w:eastAsia="zh-CN"/>
        </w:rPr>
      </w:pPr>
      <w:r>
        <w:rPr>
          <w:lang w:eastAsia="zh-CN"/>
        </w:rPr>
        <w:t xml:space="preserve">From our understanding, the difference between option 3 and option 4 is using the single or multiple RVs for multiple TOTs. When the multiple RVs are adopted for multiple TOTs, it means that each RV could be </w:t>
      </w:r>
      <w:r w:rsidR="0003632E">
        <w:rPr>
          <w:lang w:eastAsia="zh-CN"/>
        </w:rPr>
        <w:t>one</w:t>
      </w:r>
      <w:r>
        <w:rPr>
          <w:lang w:eastAsia="zh-CN"/>
        </w:rPr>
        <w:t xml:space="preserve"> </w:t>
      </w:r>
      <w:r w:rsidR="0003632E">
        <w:rPr>
          <w:lang w:eastAsia="zh-CN"/>
        </w:rPr>
        <w:t xml:space="preserve">single </w:t>
      </w:r>
      <w:r>
        <w:rPr>
          <w:lang w:eastAsia="zh-CN"/>
        </w:rPr>
        <w:t xml:space="preserve">repetition </w:t>
      </w:r>
      <w:r w:rsidR="0003632E">
        <w:rPr>
          <w:lang w:eastAsia="zh-CN"/>
        </w:rPr>
        <w:t xml:space="preserve">among the multiples. </w:t>
      </w:r>
      <w:r w:rsidR="00861A16">
        <w:rPr>
          <w:lang w:eastAsia="zh-CN"/>
        </w:rPr>
        <w:t xml:space="preserve">And specific RVs contain the information bits and could be decoded independently. But for the option 3, without additional repetition over the TBoMS, once the TOT which carries the information bits are missed, the whole TBoMS cannot be decoded. </w:t>
      </w:r>
      <w:r w:rsidR="00EA46CB">
        <w:rPr>
          <w:lang w:eastAsia="zh-CN"/>
        </w:rPr>
        <w:t xml:space="preserve">Additional enhancements to protect the information bits should be applied to the option 3. </w:t>
      </w:r>
      <w:r w:rsidR="002C093A">
        <w:rPr>
          <w:lang w:eastAsia="zh-CN"/>
        </w:rPr>
        <w:t>The option 4 is more easily to realized the protection of the information bits through indicated different RVs for specific TOTs. Then the option 4 is slightly preferred.</w:t>
      </w:r>
    </w:p>
    <w:p w14:paraId="77C1311F" w14:textId="49867756" w:rsidR="006F7127" w:rsidRDefault="006F7127" w:rsidP="006B27C8">
      <w:pPr>
        <w:adjustRightInd w:val="0"/>
        <w:snapToGrid w:val="0"/>
        <w:spacing w:after="0"/>
        <w:rPr>
          <w:lang w:eastAsia="zh-CN"/>
        </w:rPr>
      </w:pPr>
    </w:p>
    <w:p w14:paraId="469CE87F" w14:textId="3C51090A" w:rsidR="006F7127" w:rsidRDefault="00241E3D" w:rsidP="006B27C8">
      <w:pPr>
        <w:adjustRightInd w:val="0"/>
        <w:snapToGrid w:val="0"/>
        <w:spacing w:after="0"/>
        <w:rPr>
          <w:b/>
          <w:bCs/>
          <w:lang w:eastAsia="zh-CN"/>
        </w:rPr>
      </w:pPr>
      <w:r w:rsidRPr="00241E3D">
        <w:rPr>
          <w:b/>
          <w:bCs/>
          <w:lang w:eastAsia="zh-CN"/>
        </w:rPr>
        <w:t xml:space="preserve">Proposal </w:t>
      </w:r>
      <w:r w:rsidR="006F0849">
        <w:rPr>
          <w:b/>
          <w:bCs/>
          <w:lang w:eastAsia="zh-CN"/>
        </w:rPr>
        <w:t>2</w:t>
      </w:r>
      <w:r w:rsidRPr="00241E3D">
        <w:rPr>
          <w:b/>
          <w:bCs/>
          <w:lang w:eastAsia="zh-CN"/>
        </w:rPr>
        <w:t>:</w:t>
      </w:r>
    </w:p>
    <w:p w14:paraId="79ADCC97" w14:textId="486A0EB7" w:rsidR="00241E3D" w:rsidRDefault="00241E3D" w:rsidP="006B27C8">
      <w:pPr>
        <w:adjustRightInd w:val="0"/>
        <w:snapToGrid w:val="0"/>
        <w:spacing w:after="0"/>
        <w:rPr>
          <w:b/>
          <w:bCs/>
          <w:lang w:eastAsia="zh-CN"/>
        </w:rPr>
      </w:pPr>
      <w:r>
        <w:rPr>
          <w:b/>
          <w:bCs/>
          <w:lang w:eastAsia="zh-CN"/>
        </w:rPr>
        <w:t>The option 4, a design based on different RVs is preferred.</w:t>
      </w:r>
    </w:p>
    <w:p w14:paraId="36456DF5" w14:textId="116F8AD1" w:rsidR="00EF2288" w:rsidRDefault="00EF2288" w:rsidP="006B27C8">
      <w:pPr>
        <w:adjustRightInd w:val="0"/>
        <w:snapToGrid w:val="0"/>
        <w:spacing w:after="0"/>
        <w:rPr>
          <w:b/>
          <w:bCs/>
          <w:lang w:eastAsia="zh-CN"/>
        </w:rPr>
      </w:pPr>
    </w:p>
    <w:p w14:paraId="76FD0EC1" w14:textId="28289C4A" w:rsidR="00A91D73" w:rsidRDefault="00480F60" w:rsidP="006B27C8">
      <w:pPr>
        <w:adjustRightInd w:val="0"/>
        <w:snapToGrid w:val="0"/>
        <w:spacing w:after="0"/>
        <w:rPr>
          <w:lang w:eastAsia="zh-CN"/>
        </w:rPr>
      </w:pPr>
      <w:r>
        <w:rPr>
          <w:lang w:eastAsia="zh-CN"/>
        </w:rPr>
        <w:t>F</w:t>
      </w:r>
      <w:r>
        <w:rPr>
          <w:rFonts w:hint="eastAsia"/>
          <w:lang w:eastAsia="zh-CN"/>
        </w:rPr>
        <w:t>or</w:t>
      </w:r>
      <w:r>
        <w:rPr>
          <w:lang w:eastAsia="zh-CN"/>
        </w:rPr>
        <w:t xml:space="preserve"> the rate matching, multiple slots should be considered to carry the encoded bits as much as possible. </w:t>
      </w:r>
      <w:r w:rsidR="00314821">
        <w:rPr>
          <w:lang w:eastAsia="zh-CN"/>
        </w:rPr>
        <w:t xml:space="preserve">To be more efficient, the slots number should not equal to all the slots allocated to the TBoMS. Then the option b is more suitable. But considering the definition in the working assumption, single TOT contains only the consecutive slots, which limits the slot number used for the rate matching. The option b could be updated as below, </w:t>
      </w:r>
    </w:p>
    <w:p w14:paraId="390093A8" w14:textId="76C3225B" w:rsidR="00314821" w:rsidRDefault="00314821" w:rsidP="006B27C8">
      <w:pPr>
        <w:adjustRightInd w:val="0"/>
        <w:snapToGrid w:val="0"/>
        <w:spacing w:after="0"/>
        <w:rPr>
          <w:lang w:eastAsia="zh-CN"/>
        </w:rPr>
      </w:pPr>
    </w:p>
    <w:p w14:paraId="127CE52A" w14:textId="762F295E" w:rsidR="00314821" w:rsidRPr="00847921" w:rsidRDefault="00314821" w:rsidP="00314821">
      <w:pPr>
        <w:pStyle w:val="aa"/>
        <w:numPr>
          <w:ilvl w:val="0"/>
          <w:numId w:val="18"/>
        </w:numPr>
        <w:adjustRightInd w:val="0"/>
        <w:snapToGrid w:val="0"/>
        <w:spacing w:after="0"/>
        <w:ind w:firstLineChars="0"/>
        <w:contextualSpacing/>
        <w:rPr>
          <w:lang w:val="en-US"/>
        </w:rPr>
      </w:pPr>
      <w:r w:rsidRPr="00847921">
        <w:rPr>
          <w:lang w:val="en-US"/>
        </w:rPr>
        <w:t>Option b</w:t>
      </w:r>
      <w:r w:rsidR="004478EF">
        <w:rPr>
          <w:lang w:val="en-US"/>
        </w:rPr>
        <w:t>’</w:t>
      </w:r>
      <w:r w:rsidRPr="00847921">
        <w:rPr>
          <w:lang w:val="en-US"/>
        </w:rPr>
        <w:t xml:space="preserve">: Rate matching is performed continuously across all the allocated slots </w:t>
      </w:r>
      <w:r w:rsidR="004478EF">
        <w:rPr>
          <w:lang w:val="en-US"/>
        </w:rPr>
        <w:t>over X</w:t>
      </w:r>
      <w:r w:rsidRPr="00847921">
        <w:rPr>
          <w:lang w:val="en-US"/>
        </w:rPr>
        <w:t xml:space="preserve"> TOT</w:t>
      </w:r>
      <w:r w:rsidR="004478EF">
        <w:rPr>
          <w:lang w:val="en-US"/>
        </w:rPr>
        <w:t>s</w:t>
      </w:r>
      <w:r w:rsidRPr="00847921">
        <w:rPr>
          <w:lang w:val="en-US"/>
        </w:rPr>
        <w:t>;</w:t>
      </w:r>
    </w:p>
    <w:p w14:paraId="3709EAAE" w14:textId="0A52E301" w:rsidR="00314821" w:rsidRDefault="00314821" w:rsidP="006B27C8">
      <w:pPr>
        <w:adjustRightInd w:val="0"/>
        <w:snapToGrid w:val="0"/>
        <w:spacing w:after="0"/>
        <w:rPr>
          <w:lang w:val="en-US" w:eastAsia="zh-CN"/>
        </w:rPr>
      </w:pPr>
    </w:p>
    <w:p w14:paraId="28DB478D" w14:textId="73FBFA37" w:rsidR="004478EF" w:rsidRPr="00277E5E" w:rsidRDefault="004478EF" w:rsidP="006B27C8">
      <w:pPr>
        <w:adjustRightInd w:val="0"/>
        <w:snapToGrid w:val="0"/>
        <w:spacing w:after="0"/>
        <w:rPr>
          <w:b/>
          <w:bCs/>
          <w:lang w:val="en-US" w:eastAsia="zh-CN"/>
        </w:rPr>
      </w:pPr>
      <w:r w:rsidRPr="00277E5E">
        <w:rPr>
          <w:b/>
          <w:bCs/>
          <w:lang w:val="en-US" w:eastAsia="zh-CN"/>
        </w:rPr>
        <w:t xml:space="preserve">Proposal </w:t>
      </w:r>
      <w:r w:rsidR="006F0849">
        <w:rPr>
          <w:b/>
          <w:bCs/>
          <w:lang w:val="en-US" w:eastAsia="zh-CN"/>
        </w:rPr>
        <w:t>3</w:t>
      </w:r>
      <w:r w:rsidRPr="00277E5E">
        <w:rPr>
          <w:b/>
          <w:bCs/>
          <w:lang w:val="en-US" w:eastAsia="zh-CN"/>
        </w:rPr>
        <w:t>:</w:t>
      </w:r>
    </w:p>
    <w:p w14:paraId="7D22E7AF" w14:textId="4E4327A9" w:rsidR="004478EF" w:rsidRPr="00277E5E" w:rsidRDefault="004478EF" w:rsidP="006B27C8">
      <w:pPr>
        <w:adjustRightInd w:val="0"/>
        <w:snapToGrid w:val="0"/>
        <w:spacing w:after="0"/>
        <w:rPr>
          <w:b/>
          <w:bCs/>
          <w:lang w:val="en-US" w:eastAsia="zh-CN"/>
        </w:rPr>
      </w:pPr>
      <w:r w:rsidRPr="00277E5E">
        <w:rPr>
          <w:b/>
          <w:bCs/>
          <w:lang w:val="en-US" w:eastAsia="zh-CN"/>
        </w:rPr>
        <w:t>For the rate matching for TBoMS, the option b with all the allocated slot(s) per TOT is preferred.</w:t>
      </w:r>
    </w:p>
    <w:p w14:paraId="027DA004" w14:textId="287069EF" w:rsidR="004478EF" w:rsidRDefault="004478EF" w:rsidP="006B27C8">
      <w:pPr>
        <w:adjustRightInd w:val="0"/>
        <w:snapToGrid w:val="0"/>
        <w:spacing w:after="0"/>
        <w:rPr>
          <w:lang w:val="en-US" w:eastAsia="zh-CN"/>
        </w:rPr>
      </w:pPr>
    </w:p>
    <w:p w14:paraId="7B9CBD4E" w14:textId="638B946A" w:rsidR="004478EF" w:rsidRDefault="004478EF" w:rsidP="006B27C8">
      <w:pPr>
        <w:adjustRightInd w:val="0"/>
        <w:snapToGrid w:val="0"/>
        <w:spacing w:after="0"/>
        <w:rPr>
          <w:lang w:val="en-US" w:eastAsia="zh-CN"/>
        </w:rPr>
      </w:pPr>
      <w:r>
        <w:rPr>
          <w:lang w:val="en-US" w:eastAsia="zh-CN"/>
        </w:rPr>
        <w:t>And considering the situation of limited consecutive uplink slots for the TDD. The updated version is also proposed.</w:t>
      </w:r>
    </w:p>
    <w:p w14:paraId="7CC99F37" w14:textId="5DEDF2B8" w:rsidR="004478EF" w:rsidRDefault="004478EF" w:rsidP="006B27C8">
      <w:pPr>
        <w:adjustRightInd w:val="0"/>
        <w:snapToGrid w:val="0"/>
        <w:spacing w:after="0"/>
        <w:rPr>
          <w:lang w:val="en-US" w:eastAsia="zh-CN"/>
        </w:rPr>
      </w:pPr>
    </w:p>
    <w:p w14:paraId="0C8572DC" w14:textId="37BEE8F1" w:rsidR="004478EF" w:rsidRPr="00277E5E" w:rsidRDefault="004478EF" w:rsidP="006B27C8">
      <w:pPr>
        <w:adjustRightInd w:val="0"/>
        <w:snapToGrid w:val="0"/>
        <w:spacing w:after="0"/>
        <w:rPr>
          <w:b/>
          <w:bCs/>
          <w:lang w:val="en-US" w:eastAsia="zh-CN"/>
        </w:rPr>
      </w:pPr>
      <w:r w:rsidRPr="00277E5E">
        <w:rPr>
          <w:b/>
          <w:bCs/>
          <w:lang w:val="en-US" w:eastAsia="zh-CN"/>
        </w:rPr>
        <w:t xml:space="preserve">Proposal </w:t>
      </w:r>
      <w:r w:rsidR="006F0849">
        <w:rPr>
          <w:b/>
          <w:bCs/>
          <w:lang w:val="en-US" w:eastAsia="zh-CN"/>
        </w:rPr>
        <w:t>4</w:t>
      </w:r>
      <w:r w:rsidRPr="00277E5E">
        <w:rPr>
          <w:b/>
          <w:bCs/>
          <w:lang w:val="en-US" w:eastAsia="zh-CN"/>
        </w:rPr>
        <w:t>:</w:t>
      </w:r>
    </w:p>
    <w:p w14:paraId="651BB584" w14:textId="4347CEA7" w:rsidR="004478EF" w:rsidRPr="00277E5E" w:rsidRDefault="004478EF" w:rsidP="006B27C8">
      <w:pPr>
        <w:adjustRightInd w:val="0"/>
        <w:snapToGrid w:val="0"/>
        <w:spacing w:after="0"/>
        <w:rPr>
          <w:b/>
          <w:bCs/>
          <w:lang w:val="en-US" w:eastAsia="zh-CN"/>
        </w:rPr>
      </w:pPr>
      <w:r w:rsidRPr="00277E5E">
        <w:rPr>
          <w:b/>
          <w:bCs/>
          <w:lang w:val="en-US" w:eastAsia="zh-CN"/>
        </w:rPr>
        <w:t>An updated version of option b should be considered for the further discussion.</w:t>
      </w:r>
    </w:p>
    <w:p w14:paraId="4600579A" w14:textId="77777777" w:rsidR="004478EF" w:rsidRPr="00277E5E" w:rsidRDefault="004478EF" w:rsidP="004478EF">
      <w:pPr>
        <w:pStyle w:val="aa"/>
        <w:numPr>
          <w:ilvl w:val="0"/>
          <w:numId w:val="18"/>
        </w:numPr>
        <w:adjustRightInd w:val="0"/>
        <w:snapToGrid w:val="0"/>
        <w:spacing w:after="0"/>
        <w:ind w:firstLineChars="0"/>
        <w:contextualSpacing/>
        <w:rPr>
          <w:b/>
          <w:bCs/>
          <w:lang w:val="en-US"/>
        </w:rPr>
      </w:pPr>
      <w:r w:rsidRPr="00277E5E">
        <w:rPr>
          <w:b/>
          <w:bCs/>
          <w:lang w:val="en-US"/>
        </w:rPr>
        <w:t>Option b’: Rate matching is performed continuously across all the allocated slots over X TOTs;</w:t>
      </w:r>
    </w:p>
    <w:p w14:paraId="5AB10A58" w14:textId="77777777" w:rsidR="00A466C7" w:rsidRPr="000E7EF7" w:rsidRDefault="00A466C7" w:rsidP="00541DED">
      <w:pPr>
        <w:adjustRightInd w:val="0"/>
        <w:snapToGrid w:val="0"/>
        <w:spacing w:after="0"/>
        <w:rPr>
          <w:lang w:val="en-US" w:eastAsia="zh-CN"/>
        </w:rPr>
      </w:pPr>
    </w:p>
    <w:p w14:paraId="5FBDB3B4" w14:textId="4991CAFC" w:rsidR="00A8070A" w:rsidRPr="00E95E3C" w:rsidRDefault="00A8070A" w:rsidP="00A8070A">
      <w:pPr>
        <w:pStyle w:val="2"/>
        <w:numPr>
          <w:ilvl w:val="0"/>
          <w:numId w:val="0"/>
        </w:numPr>
        <w:ind w:left="576" w:hanging="576"/>
        <w:rPr>
          <w:lang w:eastAsia="zh-CN"/>
        </w:rPr>
      </w:pPr>
      <w:r w:rsidRPr="00E95E3C">
        <w:rPr>
          <w:rFonts w:hint="eastAsia"/>
          <w:lang w:eastAsia="zh-CN"/>
        </w:rPr>
        <w:t>2.</w:t>
      </w:r>
      <w:r w:rsidR="00DA7B1D">
        <w:rPr>
          <w:lang w:eastAsia="zh-CN"/>
        </w:rPr>
        <w:t>2</w:t>
      </w:r>
      <w:r w:rsidRPr="00E95E3C">
        <w:rPr>
          <w:rFonts w:hint="eastAsia"/>
          <w:lang w:eastAsia="zh-CN"/>
        </w:rPr>
        <w:t xml:space="preserve"> Retransmission </w:t>
      </w:r>
    </w:p>
    <w:p w14:paraId="289BB3BC" w14:textId="020192DA" w:rsidR="00A8070A" w:rsidRPr="003C2CE7" w:rsidRDefault="003C2CE7" w:rsidP="007E0094">
      <w:pPr>
        <w:adjustRightInd w:val="0"/>
        <w:snapToGrid w:val="0"/>
        <w:jc w:val="both"/>
        <w:rPr>
          <w:lang w:eastAsia="zh-CN"/>
        </w:rPr>
      </w:pPr>
      <w:r>
        <w:rPr>
          <w:lang w:eastAsia="zh-CN"/>
        </w:rPr>
        <w:t xml:space="preserve">Multiple slot PUSCH transmission allocates parts of transmission block into different slots. If each slot </w:t>
      </w:r>
      <w:r w:rsidR="005F2EB1">
        <w:rPr>
          <w:rFonts w:hint="eastAsia"/>
          <w:lang w:eastAsia="zh-CN"/>
        </w:rPr>
        <w:t>or</w:t>
      </w:r>
      <w:r w:rsidR="005F2EB1">
        <w:rPr>
          <w:lang w:eastAsia="zh-CN"/>
        </w:rPr>
        <w:t xml:space="preserve"> TOT </w:t>
      </w:r>
      <w:r>
        <w:rPr>
          <w:lang w:eastAsia="zh-CN"/>
        </w:rPr>
        <w:t xml:space="preserve">could be identified transmitted </w:t>
      </w:r>
      <w:r w:rsidR="005F2EB1">
        <w:rPr>
          <w:lang w:eastAsia="zh-CN"/>
        </w:rPr>
        <w:t>not correct</w:t>
      </w:r>
      <w:r>
        <w:rPr>
          <w:lang w:eastAsia="zh-CN"/>
        </w:rPr>
        <w:t>, the retransmission of each slot</w:t>
      </w:r>
      <w:r w:rsidR="005F2EB1">
        <w:rPr>
          <w:lang w:eastAsia="zh-CN"/>
        </w:rPr>
        <w:t xml:space="preserve"> or TOT</w:t>
      </w:r>
      <w:r>
        <w:rPr>
          <w:lang w:eastAsia="zh-CN"/>
        </w:rPr>
        <w:t xml:space="preserve"> could be </w:t>
      </w:r>
      <w:r>
        <w:rPr>
          <w:lang w:eastAsia="zh-CN"/>
        </w:rPr>
        <w:lastRenderedPageBreak/>
        <w:t xml:space="preserve">feasible. And this may increase the efficiency of retransmission compared with retransmission of all the slots </w:t>
      </w:r>
      <w:r w:rsidR="006A6FFB">
        <w:rPr>
          <w:lang w:eastAsia="zh-CN"/>
        </w:rPr>
        <w:t xml:space="preserve">or TOTs for </w:t>
      </w:r>
      <w:r>
        <w:rPr>
          <w:lang w:eastAsia="zh-CN"/>
        </w:rPr>
        <w:t>the PUSCH.</w:t>
      </w:r>
      <w:r w:rsidR="007915B2">
        <w:rPr>
          <w:lang w:eastAsia="zh-CN"/>
        </w:rPr>
        <w:t xml:space="preserve"> CBG like the PUSCH transmission could be a starting point. </w:t>
      </w:r>
    </w:p>
    <w:p w14:paraId="461F5FE4" w14:textId="384A72D4" w:rsidR="007915B2" w:rsidRPr="00A2232D" w:rsidRDefault="007915B2" w:rsidP="00BB20F5">
      <w:pPr>
        <w:adjustRightInd w:val="0"/>
        <w:snapToGrid w:val="0"/>
        <w:spacing w:after="0"/>
        <w:rPr>
          <w:b/>
          <w:lang w:eastAsia="zh-CN"/>
        </w:rPr>
      </w:pPr>
      <w:bookmarkStart w:id="2" w:name="_Hlk71567730"/>
      <w:r w:rsidRPr="00A2232D">
        <w:rPr>
          <w:b/>
          <w:lang w:eastAsia="zh-CN"/>
        </w:rPr>
        <w:t>P</w:t>
      </w:r>
      <w:r w:rsidRPr="00A2232D">
        <w:rPr>
          <w:rFonts w:hint="eastAsia"/>
          <w:b/>
          <w:lang w:eastAsia="zh-CN"/>
        </w:rPr>
        <w:t xml:space="preserve">roposal </w:t>
      </w:r>
      <w:r w:rsidR="00CC4423">
        <w:rPr>
          <w:b/>
          <w:lang w:eastAsia="zh-CN"/>
        </w:rPr>
        <w:t>5</w:t>
      </w:r>
      <w:r w:rsidRPr="00A2232D">
        <w:rPr>
          <w:b/>
          <w:lang w:eastAsia="zh-CN"/>
        </w:rPr>
        <w:t>:</w:t>
      </w:r>
    </w:p>
    <w:p w14:paraId="6DD49295" w14:textId="12732A2F" w:rsidR="007915B2" w:rsidRPr="00A2232D" w:rsidRDefault="007915B2" w:rsidP="00F345A1">
      <w:pPr>
        <w:adjustRightInd w:val="0"/>
        <w:snapToGrid w:val="0"/>
        <w:rPr>
          <w:b/>
          <w:lang w:eastAsia="zh-CN"/>
        </w:rPr>
      </w:pPr>
      <w:r w:rsidRPr="00A2232D">
        <w:rPr>
          <w:b/>
          <w:lang w:eastAsia="zh-CN"/>
        </w:rPr>
        <w:t>P</w:t>
      </w:r>
      <w:r w:rsidRPr="00A2232D">
        <w:rPr>
          <w:rFonts w:hint="eastAsia"/>
          <w:b/>
          <w:lang w:eastAsia="zh-CN"/>
        </w:rPr>
        <w:t>er slot</w:t>
      </w:r>
      <w:r w:rsidR="00694E81">
        <w:rPr>
          <w:b/>
          <w:lang w:eastAsia="zh-CN"/>
        </w:rPr>
        <w:t>/TOTs</w:t>
      </w:r>
      <w:r w:rsidRPr="00A2232D">
        <w:rPr>
          <w:rFonts w:hint="eastAsia"/>
          <w:b/>
          <w:lang w:eastAsia="zh-CN"/>
        </w:rPr>
        <w:t xml:space="preserve"> </w:t>
      </w:r>
      <w:r w:rsidRPr="00A2232D">
        <w:rPr>
          <w:b/>
          <w:lang w:eastAsia="zh-CN"/>
        </w:rPr>
        <w:t>retransmission</w:t>
      </w:r>
      <w:r w:rsidRPr="00A2232D">
        <w:rPr>
          <w:rFonts w:hint="eastAsia"/>
          <w:b/>
          <w:lang w:eastAsia="zh-CN"/>
        </w:rPr>
        <w:t xml:space="preserve"> </w:t>
      </w:r>
      <w:r w:rsidR="00AC6BCA">
        <w:rPr>
          <w:b/>
          <w:lang w:eastAsia="zh-CN"/>
        </w:rPr>
        <w:t>could</w:t>
      </w:r>
      <w:r w:rsidRPr="00A2232D">
        <w:rPr>
          <w:b/>
          <w:lang w:eastAsia="zh-CN"/>
        </w:rPr>
        <w:t xml:space="preserve"> be considered for the retransmission of </w:t>
      </w:r>
      <w:r w:rsidR="007C7959">
        <w:rPr>
          <w:b/>
          <w:lang w:eastAsia="zh-CN"/>
        </w:rPr>
        <w:t>TBoMS</w:t>
      </w:r>
      <w:r w:rsidRPr="00A2232D">
        <w:rPr>
          <w:b/>
          <w:lang w:eastAsia="zh-CN"/>
        </w:rPr>
        <w:t>.</w:t>
      </w:r>
    </w:p>
    <w:bookmarkEnd w:id="2"/>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1E4F86F0" w14:textId="77777777" w:rsidR="00FB630C" w:rsidRDefault="00FB630C" w:rsidP="00FB630C">
      <w:pPr>
        <w:adjustRightInd w:val="0"/>
        <w:snapToGrid w:val="0"/>
        <w:spacing w:afterLines="50" w:after="156"/>
        <w:jc w:val="both"/>
        <w:rPr>
          <w:lang w:val="en-US" w:eastAsia="zh-CN"/>
        </w:rPr>
      </w:pPr>
      <w:r>
        <w:rPr>
          <w:lang w:val="en-US" w:eastAsia="zh-CN"/>
        </w:rPr>
        <w:t>In this contribution, we provide our views on the definition of TOT, RV and rate-matching of TBoMS.</w:t>
      </w:r>
    </w:p>
    <w:p w14:paraId="663AF41E" w14:textId="47C9A86F" w:rsidR="002E71CB" w:rsidRDefault="002E71CB" w:rsidP="00223664">
      <w:pPr>
        <w:adjustRightInd w:val="0"/>
        <w:snapToGrid w:val="0"/>
        <w:spacing w:afterLines="50" w:after="156"/>
        <w:jc w:val="both"/>
        <w:rPr>
          <w:lang w:val="en-US" w:eastAsia="zh-CN"/>
        </w:rPr>
      </w:pPr>
      <w:r w:rsidRPr="006C3E05">
        <w:rPr>
          <w:lang w:val="en-US" w:eastAsia="zh-CN"/>
        </w:rPr>
        <w:t>The proposals are as below.</w:t>
      </w:r>
    </w:p>
    <w:p w14:paraId="6A9475DC" w14:textId="77777777" w:rsidR="00540260" w:rsidRPr="00EF3CB8" w:rsidRDefault="00540260" w:rsidP="00540260">
      <w:pPr>
        <w:adjustRightInd w:val="0"/>
        <w:snapToGrid w:val="0"/>
        <w:spacing w:after="0"/>
        <w:rPr>
          <w:b/>
          <w:bCs/>
          <w:lang w:eastAsia="zh-CN"/>
        </w:rPr>
      </w:pPr>
      <w:r w:rsidRPr="00EF3CB8">
        <w:rPr>
          <w:b/>
          <w:bCs/>
          <w:lang w:eastAsia="zh-CN"/>
        </w:rPr>
        <w:t>Proposal</w:t>
      </w:r>
      <w:r>
        <w:rPr>
          <w:b/>
          <w:bCs/>
          <w:lang w:eastAsia="zh-CN"/>
        </w:rPr>
        <w:t xml:space="preserve"> 1</w:t>
      </w:r>
      <w:r w:rsidRPr="00EF3CB8">
        <w:rPr>
          <w:b/>
          <w:bCs/>
          <w:lang w:eastAsia="zh-CN"/>
        </w:rPr>
        <w:t>:</w:t>
      </w:r>
    </w:p>
    <w:p w14:paraId="5C7A742D" w14:textId="0EEBA3E2" w:rsidR="00540260" w:rsidRDefault="00540260" w:rsidP="00540260">
      <w:pPr>
        <w:adjustRightInd w:val="0"/>
        <w:snapToGrid w:val="0"/>
        <w:spacing w:after="0"/>
        <w:rPr>
          <w:b/>
          <w:bCs/>
          <w:lang w:eastAsia="zh-CN"/>
        </w:rPr>
      </w:pPr>
      <w:r w:rsidRPr="00EF3CB8">
        <w:rPr>
          <w:b/>
          <w:bCs/>
          <w:lang w:eastAsia="zh-CN"/>
        </w:rPr>
        <w:t xml:space="preserve">The un-consecutive slots, such as multiple sets of consecutive slots, carrying a single TB should be </w:t>
      </w:r>
      <w:r>
        <w:rPr>
          <w:b/>
          <w:bCs/>
          <w:lang w:eastAsia="zh-CN"/>
        </w:rPr>
        <w:t>discussed</w:t>
      </w:r>
      <w:r w:rsidRPr="00EF3CB8">
        <w:rPr>
          <w:b/>
          <w:bCs/>
          <w:lang w:eastAsia="zh-CN"/>
        </w:rPr>
        <w:t xml:space="preserve">. </w:t>
      </w:r>
    </w:p>
    <w:p w14:paraId="00FAE0B5" w14:textId="5AD02915" w:rsidR="00F516BC" w:rsidRDefault="00F516BC" w:rsidP="00540260">
      <w:pPr>
        <w:adjustRightInd w:val="0"/>
        <w:snapToGrid w:val="0"/>
        <w:spacing w:after="0"/>
        <w:rPr>
          <w:b/>
          <w:bCs/>
          <w:lang w:eastAsia="zh-CN"/>
        </w:rPr>
      </w:pPr>
    </w:p>
    <w:p w14:paraId="60424539" w14:textId="77777777" w:rsidR="003E7777" w:rsidRDefault="003E7777" w:rsidP="003E7777">
      <w:pPr>
        <w:adjustRightInd w:val="0"/>
        <w:snapToGrid w:val="0"/>
        <w:spacing w:after="0"/>
        <w:rPr>
          <w:b/>
          <w:bCs/>
          <w:lang w:eastAsia="zh-CN"/>
        </w:rPr>
      </w:pPr>
      <w:r w:rsidRPr="00241E3D">
        <w:rPr>
          <w:b/>
          <w:bCs/>
          <w:lang w:eastAsia="zh-CN"/>
        </w:rPr>
        <w:t xml:space="preserve">Proposal </w:t>
      </w:r>
      <w:r>
        <w:rPr>
          <w:b/>
          <w:bCs/>
          <w:lang w:eastAsia="zh-CN"/>
        </w:rPr>
        <w:t>2</w:t>
      </w:r>
      <w:r w:rsidRPr="00241E3D">
        <w:rPr>
          <w:b/>
          <w:bCs/>
          <w:lang w:eastAsia="zh-CN"/>
        </w:rPr>
        <w:t>:</w:t>
      </w:r>
    </w:p>
    <w:p w14:paraId="7EC50356" w14:textId="0D1DDA7A" w:rsidR="003E7777" w:rsidRPr="003E7777" w:rsidRDefault="003E7777" w:rsidP="00540260">
      <w:pPr>
        <w:adjustRightInd w:val="0"/>
        <w:snapToGrid w:val="0"/>
        <w:spacing w:after="0"/>
        <w:rPr>
          <w:b/>
          <w:bCs/>
          <w:lang w:eastAsia="zh-CN"/>
        </w:rPr>
      </w:pPr>
      <w:r>
        <w:rPr>
          <w:b/>
          <w:bCs/>
          <w:lang w:eastAsia="zh-CN"/>
        </w:rPr>
        <w:t>The option 4, a design based on different RVs is preferred.</w:t>
      </w:r>
    </w:p>
    <w:p w14:paraId="01F2F233" w14:textId="77777777" w:rsidR="003E7777" w:rsidRDefault="003E7777" w:rsidP="00540260">
      <w:pPr>
        <w:adjustRightInd w:val="0"/>
        <w:snapToGrid w:val="0"/>
        <w:spacing w:after="0"/>
        <w:rPr>
          <w:b/>
          <w:bCs/>
          <w:lang w:eastAsia="zh-CN"/>
        </w:rPr>
      </w:pPr>
    </w:p>
    <w:p w14:paraId="0E06B219" w14:textId="77777777" w:rsidR="00BB3184" w:rsidRPr="00277E5E" w:rsidRDefault="00BB3184" w:rsidP="00BB3184">
      <w:pPr>
        <w:adjustRightInd w:val="0"/>
        <w:snapToGrid w:val="0"/>
        <w:spacing w:after="0"/>
        <w:rPr>
          <w:b/>
          <w:bCs/>
          <w:lang w:val="en-US" w:eastAsia="zh-CN"/>
        </w:rPr>
      </w:pPr>
      <w:r w:rsidRPr="00277E5E">
        <w:rPr>
          <w:b/>
          <w:bCs/>
          <w:lang w:val="en-US" w:eastAsia="zh-CN"/>
        </w:rPr>
        <w:t xml:space="preserve">Proposal </w:t>
      </w:r>
      <w:r>
        <w:rPr>
          <w:b/>
          <w:bCs/>
          <w:lang w:val="en-US" w:eastAsia="zh-CN"/>
        </w:rPr>
        <w:t>3</w:t>
      </w:r>
      <w:r w:rsidRPr="00277E5E">
        <w:rPr>
          <w:b/>
          <w:bCs/>
          <w:lang w:val="en-US" w:eastAsia="zh-CN"/>
        </w:rPr>
        <w:t>:</w:t>
      </w:r>
    </w:p>
    <w:p w14:paraId="31EB2001" w14:textId="77777777" w:rsidR="00BB3184" w:rsidRPr="00277E5E" w:rsidRDefault="00BB3184" w:rsidP="00BB3184">
      <w:pPr>
        <w:adjustRightInd w:val="0"/>
        <w:snapToGrid w:val="0"/>
        <w:spacing w:after="0"/>
        <w:rPr>
          <w:b/>
          <w:bCs/>
          <w:lang w:val="en-US" w:eastAsia="zh-CN"/>
        </w:rPr>
      </w:pPr>
      <w:r w:rsidRPr="00277E5E">
        <w:rPr>
          <w:b/>
          <w:bCs/>
          <w:lang w:val="en-US" w:eastAsia="zh-CN"/>
        </w:rPr>
        <w:t>For the rate matching for TBoMS, the option b with all the allocated slot(s) per TOT is preferred.</w:t>
      </w:r>
    </w:p>
    <w:p w14:paraId="684DBC87" w14:textId="09466C0D" w:rsidR="00F516BC" w:rsidRDefault="00F516BC" w:rsidP="00540260">
      <w:pPr>
        <w:adjustRightInd w:val="0"/>
        <w:snapToGrid w:val="0"/>
        <w:spacing w:after="0"/>
        <w:rPr>
          <w:b/>
          <w:bCs/>
          <w:lang w:eastAsia="zh-CN"/>
        </w:rPr>
      </w:pPr>
    </w:p>
    <w:p w14:paraId="20AF6107" w14:textId="77777777" w:rsidR="00DD3915" w:rsidRPr="00277E5E" w:rsidRDefault="00DD3915" w:rsidP="00DD3915">
      <w:pPr>
        <w:adjustRightInd w:val="0"/>
        <w:snapToGrid w:val="0"/>
        <w:spacing w:after="0"/>
        <w:rPr>
          <w:b/>
          <w:bCs/>
          <w:lang w:val="en-US" w:eastAsia="zh-CN"/>
        </w:rPr>
      </w:pPr>
      <w:r w:rsidRPr="00277E5E">
        <w:rPr>
          <w:b/>
          <w:bCs/>
          <w:lang w:val="en-US" w:eastAsia="zh-CN"/>
        </w:rPr>
        <w:t xml:space="preserve">Proposal </w:t>
      </w:r>
      <w:r>
        <w:rPr>
          <w:b/>
          <w:bCs/>
          <w:lang w:val="en-US" w:eastAsia="zh-CN"/>
        </w:rPr>
        <w:t>4</w:t>
      </w:r>
      <w:r w:rsidRPr="00277E5E">
        <w:rPr>
          <w:b/>
          <w:bCs/>
          <w:lang w:val="en-US" w:eastAsia="zh-CN"/>
        </w:rPr>
        <w:t>:</w:t>
      </w:r>
    </w:p>
    <w:p w14:paraId="0329FD9F" w14:textId="77777777" w:rsidR="00DD3915" w:rsidRPr="00277E5E" w:rsidRDefault="00DD3915" w:rsidP="00DD3915">
      <w:pPr>
        <w:adjustRightInd w:val="0"/>
        <w:snapToGrid w:val="0"/>
        <w:spacing w:after="0"/>
        <w:rPr>
          <w:b/>
          <w:bCs/>
          <w:lang w:val="en-US" w:eastAsia="zh-CN"/>
        </w:rPr>
      </w:pPr>
      <w:r w:rsidRPr="00277E5E">
        <w:rPr>
          <w:b/>
          <w:bCs/>
          <w:lang w:val="en-US" w:eastAsia="zh-CN"/>
        </w:rPr>
        <w:t>An updated version of option b should be considered for the further discussion.</w:t>
      </w:r>
    </w:p>
    <w:p w14:paraId="7CF37973" w14:textId="77777777" w:rsidR="00DD3915" w:rsidRPr="00277E5E" w:rsidRDefault="00DD3915" w:rsidP="00DD3915">
      <w:pPr>
        <w:pStyle w:val="aa"/>
        <w:numPr>
          <w:ilvl w:val="0"/>
          <w:numId w:val="18"/>
        </w:numPr>
        <w:adjustRightInd w:val="0"/>
        <w:snapToGrid w:val="0"/>
        <w:spacing w:after="0"/>
        <w:ind w:firstLineChars="0"/>
        <w:contextualSpacing/>
        <w:rPr>
          <w:b/>
          <w:bCs/>
          <w:lang w:val="en-US"/>
        </w:rPr>
      </w:pPr>
      <w:r w:rsidRPr="00277E5E">
        <w:rPr>
          <w:b/>
          <w:bCs/>
          <w:lang w:val="en-US"/>
        </w:rPr>
        <w:t>Option b’: Rate matching is performed continuously across all the allocated slots over X TOTs;</w:t>
      </w:r>
    </w:p>
    <w:p w14:paraId="6DABDC80" w14:textId="75371A06" w:rsidR="00F516BC" w:rsidRPr="00DD3915" w:rsidRDefault="00F516BC" w:rsidP="00540260">
      <w:pPr>
        <w:adjustRightInd w:val="0"/>
        <w:snapToGrid w:val="0"/>
        <w:spacing w:after="0"/>
        <w:rPr>
          <w:b/>
          <w:bCs/>
          <w:lang w:val="en-US" w:eastAsia="zh-CN"/>
        </w:rPr>
      </w:pPr>
    </w:p>
    <w:p w14:paraId="1CA76F01" w14:textId="77777777" w:rsidR="00F516BC" w:rsidRPr="00A2232D" w:rsidRDefault="00F516BC" w:rsidP="00F516BC">
      <w:pPr>
        <w:adjustRightInd w:val="0"/>
        <w:snapToGrid w:val="0"/>
        <w:spacing w:after="0"/>
        <w:rPr>
          <w:b/>
          <w:lang w:eastAsia="zh-CN"/>
        </w:rPr>
      </w:pPr>
      <w:r w:rsidRPr="00A2232D">
        <w:rPr>
          <w:b/>
          <w:lang w:eastAsia="zh-CN"/>
        </w:rPr>
        <w:t>P</w:t>
      </w:r>
      <w:r w:rsidRPr="00A2232D">
        <w:rPr>
          <w:rFonts w:hint="eastAsia"/>
          <w:b/>
          <w:lang w:eastAsia="zh-CN"/>
        </w:rPr>
        <w:t xml:space="preserve">roposal </w:t>
      </w:r>
      <w:r>
        <w:rPr>
          <w:b/>
          <w:lang w:eastAsia="zh-CN"/>
        </w:rPr>
        <w:t>5</w:t>
      </w:r>
      <w:r w:rsidRPr="00A2232D">
        <w:rPr>
          <w:b/>
          <w:lang w:eastAsia="zh-CN"/>
        </w:rPr>
        <w:t>:</w:t>
      </w:r>
    </w:p>
    <w:p w14:paraId="5E5A42F1" w14:textId="77777777" w:rsidR="00F516BC" w:rsidRPr="00A2232D" w:rsidRDefault="00F516BC" w:rsidP="00F516BC">
      <w:pPr>
        <w:adjustRightInd w:val="0"/>
        <w:snapToGrid w:val="0"/>
        <w:rPr>
          <w:b/>
          <w:lang w:eastAsia="zh-CN"/>
        </w:rPr>
      </w:pPr>
      <w:r w:rsidRPr="00A2232D">
        <w:rPr>
          <w:b/>
          <w:lang w:eastAsia="zh-CN"/>
        </w:rPr>
        <w:t>P</w:t>
      </w:r>
      <w:r w:rsidRPr="00A2232D">
        <w:rPr>
          <w:rFonts w:hint="eastAsia"/>
          <w:b/>
          <w:lang w:eastAsia="zh-CN"/>
        </w:rPr>
        <w:t>er slot</w:t>
      </w:r>
      <w:r>
        <w:rPr>
          <w:b/>
          <w:lang w:eastAsia="zh-CN"/>
        </w:rPr>
        <w:t>/TOTs</w:t>
      </w:r>
      <w:r w:rsidRPr="00A2232D">
        <w:rPr>
          <w:rFonts w:hint="eastAsia"/>
          <w:b/>
          <w:lang w:eastAsia="zh-CN"/>
        </w:rPr>
        <w:t xml:space="preserve"> </w:t>
      </w:r>
      <w:r w:rsidRPr="00A2232D">
        <w:rPr>
          <w:b/>
          <w:lang w:eastAsia="zh-CN"/>
        </w:rPr>
        <w:t>retransmission</w:t>
      </w:r>
      <w:r w:rsidRPr="00A2232D">
        <w:rPr>
          <w:rFonts w:hint="eastAsia"/>
          <w:b/>
          <w:lang w:eastAsia="zh-CN"/>
        </w:rPr>
        <w:t xml:space="preserve"> </w:t>
      </w:r>
      <w:r>
        <w:rPr>
          <w:b/>
          <w:lang w:eastAsia="zh-CN"/>
        </w:rPr>
        <w:t>could</w:t>
      </w:r>
      <w:r w:rsidRPr="00A2232D">
        <w:rPr>
          <w:b/>
          <w:lang w:eastAsia="zh-CN"/>
        </w:rPr>
        <w:t xml:space="preserve"> be considered for the retransmission of </w:t>
      </w:r>
      <w:r>
        <w:rPr>
          <w:b/>
          <w:lang w:eastAsia="zh-CN"/>
        </w:rPr>
        <w:t>TBoMS</w:t>
      </w:r>
      <w:r w:rsidRPr="00A2232D">
        <w:rPr>
          <w:b/>
          <w:lang w:eastAsia="zh-CN"/>
        </w:rPr>
        <w:t>.</w:t>
      </w:r>
    </w:p>
    <w:p w14:paraId="5DEE5E60" w14:textId="77777777" w:rsidR="00F516BC" w:rsidRPr="00F516BC" w:rsidRDefault="00F516BC" w:rsidP="00540260">
      <w:pPr>
        <w:adjustRightInd w:val="0"/>
        <w:snapToGrid w:val="0"/>
        <w:spacing w:after="0"/>
        <w:rPr>
          <w:b/>
          <w:bCs/>
          <w:lang w:eastAsia="zh-CN"/>
        </w:rPr>
      </w:pPr>
    </w:p>
    <w:p w14:paraId="3CB51F35" w14:textId="77777777" w:rsidR="00307ECE" w:rsidRPr="00540260" w:rsidRDefault="00307ECE" w:rsidP="005072E9">
      <w:pPr>
        <w:adjustRightInd w:val="0"/>
        <w:snapToGrid w:val="0"/>
        <w:spacing w:afterLines="50" w:after="156"/>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F95BAB8" w14:textId="7D2E191F" w:rsidR="00FE7BE7" w:rsidRPr="00FE7BE7" w:rsidRDefault="00E41FCA" w:rsidP="002D1EFA">
      <w:pPr>
        <w:tabs>
          <w:tab w:val="center" w:pos="4536"/>
          <w:tab w:val="right" w:pos="8280"/>
          <w:tab w:val="right" w:pos="9639"/>
        </w:tabs>
        <w:adjustRightInd w:val="0"/>
        <w:snapToGrid w:val="0"/>
        <w:spacing w:after="0"/>
        <w:ind w:right="2"/>
      </w:pPr>
      <w:r w:rsidRPr="00FE7BE7">
        <w:rPr>
          <w:rFonts w:hint="eastAsia"/>
        </w:rPr>
        <w:t>[</w:t>
      </w:r>
      <w:r w:rsidR="00126C1B" w:rsidRPr="00FE7BE7">
        <w:t>1</w:t>
      </w:r>
      <w:r w:rsidRPr="00FE7BE7">
        <w:rPr>
          <w:rFonts w:hint="eastAsia"/>
        </w:rPr>
        <w:t>]</w:t>
      </w:r>
      <w:r w:rsidRPr="00FE7BE7">
        <w:t xml:space="preserve"> </w:t>
      </w:r>
      <w:r w:rsidR="00FE7BE7" w:rsidRPr="00875F6F">
        <w:rPr>
          <w:rFonts w:eastAsia="宋体"/>
          <w:szCs w:val="16"/>
          <w:lang w:val="en-US"/>
        </w:rPr>
        <w:t>RAN1 Chair’s Notes</w:t>
      </w:r>
      <w:r w:rsidR="00875F6F" w:rsidRPr="00875F6F">
        <w:rPr>
          <w:rFonts w:eastAsia="宋体"/>
          <w:szCs w:val="16"/>
          <w:lang w:val="en-US"/>
        </w:rPr>
        <w:t>, 3GPP TSG RAN WG1 Meeting #10</w:t>
      </w:r>
      <w:r w:rsidR="004B6386">
        <w:rPr>
          <w:rFonts w:eastAsia="宋体"/>
          <w:szCs w:val="16"/>
          <w:lang w:val="en-US"/>
        </w:rPr>
        <w:t>5</w:t>
      </w:r>
      <w:r w:rsidR="00875F6F" w:rsidRPr="00875F6F">
        <w:rPr>
          <w:rFonts w:eastAsia="宋体"/>
          <w:szCs w:val="16"/>
          <w:lang w:val="en-US"/>
        </w:rPr>
        <w:t>-e</w:t>
      </w:r>
      <w:r w:rsidR="002D1EFA">
        <w:rPr>
          <w:rFonts w:eastAsia="宋体"/>
          <w:szCs w:val="16"/>
          <w:lang w:val="en-US"/>
        </w:rPr>
        <w:t xml:space="preserve"> </w:t>
      </w:r>
      <w:r w:rsidR="00875F6F" w:rsidRPr="00875F6F">
        <w:rPr>
          <w:rFonts w:eastAsia="宋体"/>
          <w:szCs w:val="16"/>
        </w:rPr>
        <w:t>e-Meeting</w:t>
      </w:r>
      <w:r w:rsidR="004B6386" w:rsidRPr="004B6386">
        <w:rPr>
          <w:rFonts w:eastAsia="宋体"/>
          <w:szCs w:val="16"/>
        </w:rPr>
        <w:t>, May 10th – 27th, 2021</w:t>
      </w:r>
    </w:p>
    <w:p w14:paraId="0B6890A8" w14:textId="3871F028" w:rsidR="00E41A59" w:rsidRPr="002D1EFA" w:rsidRDefault="002D1EFA" w:rsidP="002D1EFA">
      <w:pPr>
        <w:tabs>
          <w:tab w:val="center" w:pos="4536"/>
          <w:tab w:val="right" w:pos="8280"/>
          <w:tab w:val="right" w:pos="9639"/>
        </w:tabs>
        <w:adjustRightInd w:val="0"/>
        <w:snapToGrid w:val="0"/>
        <w:spacing w:after="0"/>
        <w:ind w:right="2"/>
      </w:pPr>
      <w:r>
        <w:t xml:space="preserve">[2] </w:t>
      </w:r>
      <w:r w:rsidR="006D05EC">
        <w:t>Draft Report of 3GPP TSG RAN WG1 #104-e</w:t>
      </w:r>
      <w:r w:rsidR="003E46E9" w:rsidRPr="002D1EFA">
        <w:t>,</w:t>
      </w:r>
      <w:r w:rsidR="008F49A9" w:rsidRPr="002D1EFA">
        <w:t xml:space="preserve"> </w:t>
      </w:r>
      <w:r w:rsidR="008F49A9">
        <w:t>Online meeting</w:t>
      </w:r>
      <w:r w:rsidR="008F49A9" w:rsidRPr="00104FF5">
        <w:t>,</w:t>
      </w:r>
      <w:r w:rsidR="008F49A9">
        <w:t xml:space="preserve"> 25</w:t>
      </w:r>
      <w:r w:rsidR="008F49A9" w:rsidRPr="002D1EFA">
        <w:t>th</w:t>
      </w:r>
      <w:r w:rsidR="008F49A9">
        <w:t xml:space="preserve"> January - 5</w:t>
      </w:r>
      <w:r w:rsidR="008F49A9" w:rsidRPr="002D1EFA">
        <w:t>th</w:t>
      </w:r>
      <w:r w:rsidR="008F49A9">
        <w:t xml:space="preserve"> February </w:t>
      </w:r>
      <w:r w:rsidR="008F49A9" w:rsidRPr="00104FF5">
        <w:t>20</w:t>
      </w:r>
      <w:r w:rsidR="008F49A9">
        <w:t>21</w:t>
      </w:r>
      <w:r w:rsidR="00A74510">
        <w:t xml:space="preserve"> </w:t>
      </w:r>
    </w:p>
    <w:sectPr w:rsidR="00E41A59" w:rsidRPr="002D1EFA"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2DB7" w14:textId="77777777" w:rsidR="00780C0B" w:rsidRDefault="00780C0B" w:rsidP="009573C9">
      <w:pPr>
        <w:spacing w:after="0"/>
      </w:pPr>
      <w:r>
        <w:separator/>
      </w:r>
    </w:p>
  </w:endnote>
  <w:endnote w:type="continuationSeparator" w:id="0">
    <w:p w14:paraId="71486E7F" w14:textId="77777777" w:rsidR="00780C0B" w:rsidRDefault="00780C0B"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D84BF" w14:textId="77777777" w:rsidR="00780C0B" w:rsidRDefault="00780C0B" w:rsidP="009573C9">
      <w:pPr>
        <w:spacing w:after="0"/>
      </w:pPr>
      <w:r>
        <w:separator/>
      </w:r>
    </w:p>
  </w:footnote>
  <w:footnote w:type="continuationSeparator" w:id="0">
    <w:p w14:paraId="485B5AF0" w14:textId="77777777" w:rsidR="00780C0B" w:rsidRDefault="00780C0B"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E14ECD"/>
    <w:multiLevelType w:val="hybridMultilevel"/>
    <w:tmpl w:val="C00C1A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6"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9"/>
  </w:num>
  <w:num w:numId="5">
    <w:abstractNumId w:val="12"/>
  </w:num>
  <w:num w:numId="6">
    <w:abstractNumId w:val="1"/>
  </w:num>
  <w:num w:numId="7">
    <w:abstractNumId w:val="0"/>
  </w:num>
  <w:num w:numId="8">
    <w:abstractNumId w:val="7"/>
  </w:num>
  <w:num w:numId="9">
    <w:abstractNumId w:val="2"/>
  </w:num>
  <w:num w:numId="10">
    <w:abstractNumId w:val="6"/>
  </w:num>
  <w:num w:numId="11">
    <w:abstractNumId w:val="4"/>
  </w:num>
  <w:num w:numId="12">
    <w:abstractNumId w:val="13"/>
  </w:num>
  <w:num w:numId="13">
    <w:abstractNumId w:val="16"/>
  </w:num>
  <w:num w:numId="14">
    <w:abstractNumId w:val="10"/>
  </w:num>
  <w:num w:numId="15">
    <w:abstractNumId w:val="14"/>
  </w:num>
  <w:num w:numId="16">
    <w:abstractNumId w:val="4"/>
  </w:num>
  <w:num w:numId="17">
    <w:abstractNumId w:val="11"/>
  </w:num>
  <w:num w:numId="18">
    <w:abstractNumId w:val="15"/>
  </w:num>
  <w:num w:numId="1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75E"/>
    <w:rsid w:val="00002D56"/>
    <w:rsid w:val="000048A3"/>
    <w:rsid w:val="00005003"/>
    <w:rsid w:val="00006265"/>
    <w:rsid w:val="00011504"/>
    <w:rsid w:val="000116D2"/>
    <w:rsid w:val="0001240C"/>
    <w:rsid w:val="00013C39"/>
    <w:rsid w:val="00014665"/>
    <w:rsid w:val="00014CCF"/>
    <w:rsid w:val="00014D5E"/>
    <w:rsid w:val="00014E69"/>
    <w:rsid w:val="00014EA4"/>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27348"/>
    <w:rsid w:val="000322C5"/>
    <w:rsid w:val="00032F5C"/>
    <w:rsid w:val="0003315C"/>
    <w:rsid w:val="00033510"/>
    <w:rsid w:val="00033547"/>
    <w:rsid w:val="000336C0"/>
    <w:rsid w:val="00034DE3"/>
    <w:rsid w:val="00035414"/>
    <w:rsid w:val="0003632E"/>
    <w:rsid w:val="00036787"/>
    <w:rsid w:val="0003697F"/>
    <w:rsid w:val="00036B87"/>
    <w:rsid w:val="0003759B"/>
    <w:rsid w:val="00037F4A"/>
    <w:rsid w:val="00040011"/>
    <w:rsid w:val="000406EF"/>
    <w:rsid w:val="0004103D"/>
    <w:rsid w:val="000413CE"/>
    <w:rsid w:val="00041CCD"/>
    <w:rsid w:val="00041E5B"/>
    <w:rsid w:val="00041E5C"/>
    <w:rsid w:val="00043409"/>
    <w:rsid w:val="00043FDC"/>
    <w:rsid w:val="000445CD"/>
    <w:rsid w:val="0004471B"/>
    <w:rsid w:val="0004512C"/>
    <w:rsid w:val="00046936"/>
    <w:rsid w:val="00047120"/>
    <w:rsid w:val="00047628"/>
    <w:rsid w:val="000477CC"/>
    <w:rsid w:val="00053B4C"/>
    <w:rsid w:val="00053C6B"/>
    <w:rsid w:val="000565E7"/>
    <w:rsid w:val="000571A1"/>
    <w:rsid w:val="00057A73"/>
    <w:rsid w:val="0006073A"/>
    <w:rsid w:val="0006126A"/>
    <w:rsid w:val="00062692"/>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D3C"/>
    <w:rsid w:val="000866A1"/>
    <w:rsid w:val="00090246"/>
    <w:rsid w:val="00090FE6"/>
    <w:rsid w:val="00091B8E"/>
    <w:rsid w:val="00091E6B"/>
    <w:rsid w:val="00092456"/>
    <w:rsid w:val="0009319D"/>
    <w:rsid w:val="00093769"/>
    <w:rsid w:val="000949FF"/>
    <w:rsid w:val="000967E9"/>
    <w:rsid w:val="0009684F"/>
    <w:rsid w:val="00096A08"/>
    <w:rsid w:val="00097234"/>
    <w:rsid w:val="0009771C"/>
    <w:rsid w:val="000A0163"/>
    <w:rsid w:val="000A13D3"/>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807"/>
    <w:rsid w:val="000D5A61"/>
    <w:rsid w:val="000D62E9"/>
    <w:rsid w:val="000D64E2"/>
    <w:rsid w:val="000D7C6C"/>
    <w:rsid w:val="000D7DA3"/>
    <w:rsid w:val="000E0840"/>
    <w:rsid w:val="000E2BCE"/>
    <w:rsid w:val="000E3001"/>
    <w:rsid w:val="000E3620"/>
    <w:rsid w:val="000E5076"/>
    <w:rsid w:val="000E5479"/>
    <w:rsid w:val="000E5A9B"/>
    <w:rsid w:val="000E5BC7"/>
    <w:rsid w:val="000E5C6D"/>
    <w:rsid w:val="000E5D87"/>
    <w:rsid w:val="000E64F2"/>
    <w:rsid w:val="000E7379"/>
    <w:rsid w:val="000E7DF6"/>
    <w:rsid w:val="000E7EF7"/>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488"/>
    <w:rsid w:val="0017352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AC"/>
    <w:rsid w:val="001B21F4"/>
    <w:rsid w:val="001B2850"/>
    <w:rsid w:val="001B65D1"/>
    <w:rsid w:val="001C005A"/>
    <w:rsid w:val="001C13AE"/>
    <w:rsid w:val="001C1927"/>
    <w:rsid w:val="001C3C8C"/>
    <w:rsid w:val="001C3CF9"/>
    <w:rsid w:val="001C44BA"/>
    <w:rsid w:val="001C4A39"/>
    <w:rsid w:val="001C4B55"/>
    <w:rsid w:val="001C54E3"/>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849"/>
    <w:rsid w:val="001D6C59"/>
    <w:rsid w:val="001E06D5"/>
    <w:rsid w:val="001E18C5"/>
    <w:rsid w:val="001E2201"/>
    <w:rsid w:val="001E2663"/>
    <w:rsid w:val="001E3651"/>
    <w:rsid w:val="001E4B4A"/>
    <w:rsid w:val="001E616B"/>
    <w:rsid w:val="001E6933"/>
    <w:rsid w:val="001F0ECF"/>
    <w:rsid w:val="001F1E94"/>
    <w:rsid w:val="001F205C"/>
    <w:rsid w:val="001F28B2"/>
    <w:rsid w:val="001F2A4A"/>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AE"/>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9E7"/>
    <w:rsid w:val="00231FFE"/>
    <w:rsid w:val="002320B7"/>
    <w:rsid w:val="00232F96"/>
    <w:rsid w:val="00233EC7"/>
    <w:rsid w:val="002341B1"/>
    <w:rsid w:val="00234246"/>
    <w:rsid w:val="00235203"/>
    <w:rsid w:val="002356DA"/>
    <w:rsid w:val="00236DA3"/>
    <w:rsid w:val="0024066F"/>
    <w:rsid w:val="00240677"/>
    <w:rsid w:val="00240F0F"/>
    <w:rsid w:val="00241E3D"/>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79D"/>
    <w:rsid w:val="00257AC8"/>
    <w:rsid w:val="0026356E"/>
    <w:rsid w:val="002636C8"/>
    <w:rsid w:val="00263CD2"/>
    <w:rsid w:val="00264404"/>
    <w:rsid w:val="00264888"/>
    <w:rsid w:val="0026508D"/>
    <w:rsid w:val="00265491"/>
    <w:rsid w:val="002659F2"/>
    <w:rsid w:val="00265D81"/>
    <w:rsid w:val="0026698F"/>
    <w:rsid w:val="002707AE"/>
    <w:rsid w:val="00270888"/>
    <w:rsid w:val="00270D1D"/>
    <w:rsid w:val="002716C7"/>
    <w:rsid w:val="0027274C"/>
    <w:rsid w:val="0027420A"/>
    <w:rsid w:val="002744C3"/>
    <w:rsid w:val="002752BD"/>
    <w:rsid w:val="00275617"/>
    <w:rsid w:val="00276DD2"/>
    <w:rsid w:val="00277CC8"/>
    <w:rsid w:val="00277E5E"/>
    <w:rsid w:val="002800B1"/>
    <w:rsid w:val="002804F9"/>
    <w:rsid w:val="00280EA1"/>
    <w:rsid w:val="00282965"/>
    <w:rsid w:val="002852F3"/>
    <w:rsid w:val="00286148"/>
    <w:rsid w:val="00286770"/>
    <w:rsid w:val="00287ECB"/>
    <w:rsid w:val="00287FD7"/>
    <w:rsid w:val="0029065B"/>
    <w:rsid w:val="00290AD7"/>
    <w:rsid w:val="00290CA3"/>
    <w:rsid w:val="00291A15"/>
    <w:rsid w:val="00291BD4"/>
    <w:rsid w:val="002926EE"/>
    <w:rsid w:val="00293C7F"/>
    <w:rsid w:val="00293CD8"/>
    <w:rsid w:val="00293D2A"/>
    <w:rsid w:val="00293D97"/>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93A"/>
    <w:rsid w:val="002C0DC3"/>
    <w:rsid w:val="002C1EB8"/>
    <w:rsid w:val="002C234B"/>
    <w:rsid w:val="002C4412"/>
    <w:rsid w:val="002C45E7"/>
    <w:rsid w:val="002C4A42"/>
    <w:rsid w:val="002C4F9C"/>
    <w:rsid w:val="002C55E6"/>
    <w:rsid w:val="002C6023"/>
    <w:rsid w:val="002C7C05"/>
    <w:rsid w:val="002D011B"/>
    <w:rsid w:val="002D021E"/>
    <w:rsid w:val="002D1798"/>
    <w:rsid w:val="002D1C0F"/>
    <w:rsid w:val="002D1EFA"/>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07B"/>
    <w:rsid w:val="002E71CB"/>
    <w:rsid w:val="002E73F0"/>
    <w:rsid w:val="002E7441"/>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B41"/>
    <w:rsid w:val="00304295"/>
    <w:rsid w:val="00306659"/>
    <w:rsid w:val="00307ECE"/>
    <w:rsid w:val="00310A45"/>
    <w:rsid w:val="00310B07"/>
    <w:rsid w:val="00310CB8"/>
    <w:rsid w:val="003110F8"/>
    <w:rsid w:val="0031274A"/>
    <w:rsid w:val="00313DE9"/>
    <w:rsid w:val="00314821"/>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03B"/>
    <w:rsid w:val="003432E3"/>
    <w:rsid w:val="00343D88"/>
    <w:rsid w:val="00344704"/>
    <w:rsid w:val="00345058"/>
    <w:rsid w:val="00345D2B"/>
    <w:rsid w:val="00346D15"/>
    <w:rsid w:val="00347E09"/>
    <w:rsid w:val="00351B49"/>
    <w:rsid w:val="00351E7A"/>
    <w:rsid w:val="003524DB"/>
    <w:rsid w:val="00352B2E"/>
    <w:rsid w:val="00353475"/>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63B"/>
    <w:rsid w:val="00386762"/>
    <w:rsid w:val="00386B1D"/>
    <w:rsid w:val="003874CB"/>
    <w:rsid w:val="00387539"/>
    <w:rsid w:val="0039035F"/>
    <w:rsid w:val="003903B9"/>
    <w:rsid w:val="003906B3"/>
    <w:rsid w:val="003906C3"/>
    <w:rsid w:val="00391AB7"/>
    <w:rsid w:val="00392325"/>
    <w:rsid w:val="0039252D"/>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29A3"/>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33C"/>
    <w:rsid w:val="003C2CE7"/>
    <w:rsid w:val="003C4DDD"/>
    <w:rsid w:val="003C558F"/>
    <w:rsid w:val="003C572A"/>
    <w:rsid w:val="003C5C05"/>
    <w:rsid w:val="003C5DAA"/>
    <w:rsid w:val="003C6607"/>
    <w:rsid w:val="003C6BC9"/>
    <w:rsid w:val="003C71D0"/>
    <w:rsid w:val="003D0680"/>
    <w:rsid w:val="003D0728"/>
    <w:rsid w:val="003D1143"/>
    <w:rsid w:val="003D18F9"/>
    <w:rsid w:val="003D231E"/>
    <w:rsid w:val="003D59D3"/>
    <w:rsid w:val="003D76EC"/>
    <w:rsid w:val="003E03BB"/>
    <w:rsid w:val="003E0781"/>
    <w:rsid w:val="003E08F2"/>
    <w:rsid w:val="003E2BD6"/>
    <w:rsid w:val="003E30D9"/>
    <w:rsid w:val="003E3A2F"/>
    <w:rsid w:val="003E41FC"/>
    <w:rsid w:val="003E46E9"/>
    <w:rsid w:val="003E4924"/>
    <w:rsid w:val="003E535F"/>
    <w:rsid w:val="003E568E"/>
    <w:rsid w:val="003E5DF5"/>
    <w:rsid w:val="003E609D"/>
    <w:rsid w:val="003E69F9"/>
    <w:rsid w:val="003E744C"/>
    <w:rsid w:val="003E7777"/>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3D7"/>
    <w:rsid w:val="00405427"/>
    <w:rsid w:val="004055CE"/>
    <w:rsid w:val="00406676"/>
    <w:rsid w:val="00407B49"/>
    <w:rsid w:val="0041172A"/>
    <w:rsid w:val="00411E1B"/>
    <w:rsid w:val="00411F2C"/>
    <w:rsid w:val="00412ACD"/>
    <w:rsid w:val="00412C85"/>
    <w:rsid w:val="00415247"/>
    <w:rsid w:val="00415281"/>
    <w:rsid w:val="00415485"/>
    <w:rsid w:val="00416F6D"/>
    <w:rsid w:val="00417975"/>
    <w:rsid w:val="00417BFF"/>
    <w:rsid w:val="0042139C"/>
    <w:rsid w:val="004242B7"/>
    <w:rsid w:val="00424B72"/>
    <w:rsid w:val="00424E0A"/>
    <w:rsid w:val="004251C0"/>
    <w:rsid w:val="0042560B"/>
    <w:rsid w:val="00425760"/>
    <w:rsid w:val="004262F9"/>
    <w:rsid w:val="004266F4"/>
    <w:rsid w:val="00426D7E"/>
    <w:rsid w:val="004271E2"/>
    <w:rsid w:val="00427B71"/>
    <w:rsid w:val="00427C81"/>
    <w:rsid w:val="00431364"/>
    <w:rsid w:val="00433BB6"/>
    <w:rsid w:val="00436F53"/>
    <w:rsid w:val="00436F5C"/>
    <w:rsid w:val="00437114"/>
    <w:rsid w:val="004377F1"/>
    <w:rsid w:val="004401E3"/>
    <w:rsid w:val="00440B7D"/>
    <w:rsid w:val="00441390"/>
    <w:rsid w:val="00441491"/>
    <w:rsid w:val="004418D4"/>
    <w:rsid w:val="00441CC3"/>
    <w:rsid w:val="00442041"/>
    <w:rsid w:val="00442CCA"/>
    <w:rsid w:val="00442CEC"/>
    <w:rsid w:val="00445523"/>
    <w:rsid w:val="00445550"/>
    <w:rsid w:val="00445D03"/>
    <w:rsid w:val="0044678A"/>
    <w:rsid w:val="00447790"/>
    <w:rsid w:val="004478EF"/>
    <w:rsid w:val="00450369"/>
    <w:rsid w:val="004524D5"/>
    <w:rsid w:val="004533BF"/>
    <w:rsid w:val="00453A72"/>
    <w:rsid w:val="00455892"/>
    <w:rsid w:val="0045614D"/>
    <w:rsid w:val="00456D42"/>
    <w:rsid w:val="00456F73"/>
    <w:rsid w:val="0046030F"/>
    <w:rsid w:val="00460B53"/>
    <w:rsid w:val="00460FD9"/>
    <w:rsid w:val="004613BF"/>
    <w:rsid w:val="00461937"/>
    <w:rsid w:val="00461940"/>
    <w:rsid w:val="00461F91"/>
    <w:rsid w:val="00462176"/>
    <w:rsid w:val="004623B2"/>
    <w:rsid w:val="00462FF3"/>
    <w:rsid w:val="00463D08"/>
    <w:rsid w:val="0046493A"/>
    <w:rsid w:val="00465274"/>
    <w:rsid w:val="004652A5"/>
    <w:rsid w:val="00465318"/>
    <w:rsid w:val="004679E5"/>
    <w:rsid w:val="00467F28"/>
    <w:rsid w:val="00472A6B"/>
    <w:rsid w:val="00474746"/>
    <w:rsid w:val="00474D1E"/>
    <w:rsid w:val="0047564E"/>
    <w:rsid w:val="004758FF"/>
    <w:rsid w:val="004759D8"/>
    <w:rsid w:val="00475AC1"/>
    <w:rsid w:val="0047609F"/>
    <w:rsid w:val="00476836"/>
    <w:rsid w:val="0047754C"/>
    <w:rsid w:val="004777C2"/>
    <w:rsid w:val="004804F4"/>
    <w:rsid w:val="00480F60"/>
    <w:rsid w:val="00481926"/>
    <w:rsid w:val="00481C6C"/>
    <w:rsid w:val="00481C7E"/>
    <w:rsid w:val="00482D97"/>
    <w:rsid w:val="004831E3"/>
    <w:rsid w:val="00485326"/>
    <w:rsid w:val="00485A50"/>
    <w:rsid w:val="004865A6"/>
    <w:rsid w:val="004868F2"/>
    <w:rsid w:val="00486B98"/>
    <w:rsid w:val="00486F25"/>
    <w:rsid w:val="00491169"/>
    <w:rsid w:val="00491DC5"/>
    <w:rsid w:val="00491F07"/>
    <w:rsid w:val="00492845"/>
    <w:rsid w:val="00492B78"/>
    <w:rsid w:val="004931AD"/>
    <w:rsid w:val="0049425E"/>
    <w:rsid w:val="004945AA"/>
    <w:rsid w:val="0049545D"/>
    <w:rsid w:val="004969B5"/>
    <w:rsid w:val="00496DD8"/>
    <w:rsid w:val="004A2A1F"/>
    <w:rsid w:val="004A2B09"/>
    <w:rsid w:val="004A63A2"/>
    <w:rsid w:val="004A7ACC"/>
    <w:rsid w:val="004B0214"/>
    <w:rsid w:val="004B047A"/>
    <w:rsid w:val="004B1D20"/>
    <w:rsid w:val="004B29D0"/>
    <w:rsid w:val="004B3958"/>
    <w:rsid w:val="004B3C17"/>
    <w:rsid w:val="004B47C7"/>
    <w:rsid w:val="004B5417"/>
    <w:rsid w:val="004B5B45"/>
    <w:rsid w:val="004B6386"/>
    <w:rsid w:val="004B6A7E"/>
    <w:rsid w:val="004B7AB5"/>
    <w:rsid w:val="004B7D66"/>
    <w:rsid w:val="004C0848"/>
    <w:rsid w:val="004C0B9F"/>
    <w:rsid w:val="004C1727"/>
    <w:rsid w:val="004C1C50"/>
    <w:rsid w:val="004C3006"/>
    <w:rsid w:val="004C32DB"/>
    <w:rsid w:val="004C4950"/>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741"/>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4394"/>
    <w:rsid w:val="00505A41"/>
    <w:rsid w:val="00506492"/>
    <w:rsid w:val="005066C9"/>
    <w:rsid w:val="005069E6"/>
    <w:rsid w:val="005072E9"/>
    <w:rsid w:val="005078A8"/>
    <w:rsid w:val="00512D5E"/>
    <w:rsid w:val="00512DBD"/>
    <w:rsid w:val="00513359"/>
    <w:rsid w:val="005135B5"/>
    <w:rsid w:val="00514045"/>
    <w:rsid w:val="005155F1"/>
    <w:rsid w:val="00516B14"/>
    <w:rsid w:val="005204DF"/>
    <w:rsid w:val="0052064E"/>
    <w:rsid w:val="005208DB"/>
    <w:rsid w:val="00520967"/>
    <w:rsid w:val="005209F9"/>
    <w:rsid w:val="00521BD0"/>
    <w:rsid w:val="00521DA5"/>
    <w:rsid w:val="00521E66"/>
    <w:rsid w:val="0052340F"/>
    <w:rsid w:val="00524726"/>
    <w:rsid w:val="00524969"/>
    <w:rsid w:val="00524EF4"/>
    <w:rsid w:val="00525957"/>
    <w:rsid w:val="00525AD0"/>
    <w:rsid w:val="005267DB"/>
    <w:rsid w:val="005267DE"/>
    <w:rsid w:val="00530961"/>
    <w:rsid w:val="00530EF2"/>
    <w:rsid w:val="00531809"/>
    <w:rsid w:val="00533952"/>
    <w:rsid w:val="005339F0"/>
    <w:rsid w:val="00534305"/>
    <w:rsid w:val="00534508"/>
    <w:rsid w:val="00535491"/>
    <w:rsid w:val="005362CB"/>
    <w:rsid w:val="005363B2"/>
    <w:rsid w:val="0053660E"/>
    <w:rsid w:val="00536951"/>
    <w:rsid w:val="00537042"/>
    <w:rsid w:val="0053761A"/>
    <w:rsid w:val="00537B49"/>
    <w:rsid w:val="00540260"/>
    <w:rsid w:val="005411B2"/>
    <w:rsid w:val="00541A60"/>
    <w:rsid w:val="00541DED"/>
    <w:rsid w:val="00542F3D"/>
    <w:rsid w:val="00544152"/>
    <w:rsid w:val="005444D3"/>
    <w:rsid w:val="00545206"/>
    <w:rsid w:val="00546F41"/>
    <w:rsid w:val="005512F5"/>
    <w:rsid w:val="00551718"/>
    <w:rsid w:val="00551C9C"/>
    <w:rsid w:val="00551CE1"/>
    <w:rsid w:val="00553515"/>
    <w:rsid w:val="00553D5C"/>
    <w:rsid w:val="0055624A"/>
    <w:rsid w:val="005607FB"/>
    <w:rsid w:val="00561A15"/>
    <w:rsid w:val="00564791"/>
    <w:rsid w:val="005648C9"/>
    <w:rsid w:val="00565087"/>
    <w:rsid w:val="005662D8"/>
    <w:rsid w:val="00566363"/>
    <w:rsid w:val="0056689D"/>
    <w:rsid w:val="00566A12"/>
    <w:rsid w:val="0056760B"/>
    <w:rsid w:val="0057051C"/>
    <w:rsid w:val="005709AB"/>
    <w:rsid w:val="005732B3"/>
    <w:rsid w:val="00573C6C"/>
    <w:rsid w:val="00575098"/>
    <w:rsid w:val="00575B6C"/>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21CE"/>
    <w:rsid w:val="005B3D23"/>
    <w:rsid w:val="005B42BC"/>
    <w:rsid w:val="005B5232"/>
    <w:rsid w:val="005B52CE"/>
    <w:rsid w:val="005B539D"/>
    <w:rsid w:val="005B5646"/>
    <w:rsid w:val="005B5B08"/>
    <w:rsid w:val="005B5B29"/>
    <w:rsid w:val="005B5B58"/>
    <w:rsid w:val="005B5EED"/>
    <w:rsid w:val="005B5F97"/>
    <w:rsid w:val="005B696C"/>
    <w:rsid w:val="005B76D2"/>
    <w:rsid w:val="005C06C0"/>
    <w:rsid w:val="005C0AF5"/>
    <w:rsid w:val="005C142E"/>
    <w:rsid w:val="005C160E"/>
    <w:rsid w:val="005C1CFA"/>
    <w:rsid w:val="005C1EDD"/>
    <w:rsid w:val="005C25F9"/>
    <w:rsid w:val="005C2AF4"/>
    <w:rsid w:val="005C2F28"/>
    <w:rsid w:val="005C3549"/>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5CA"/>
    <w:rsid w:val="005E3C44"/>
    <w:rsid w:val="005E5867"/>
    <w:rsid w:val="005E70B7"/>
    <w:rsid w:val="005E787E"/>
    <w:rsid w:val="005F026E"/>
    <w:rsid w:val="005F03F3"/>
    <w:rsid w:val="005F075E"/>
    <w:rsid w:val="005F0B1A"/>
    <w:rsid w:val="005F11E7"/>
    <w:rsid w:val="005F174D"/>
    <w:rsid w:val="005F185F"/>
    <w:rsid w:val="005F1943"/>
    <w:rsid w:val="005F27F7"/>
    <w:rsid w:val="005F2EB1"/>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06B10"/>
    <w:rsid w:val="006075AB"/>
    <w:rsid w:val="0061023F"/>
    <w:rsid w:val="006104AB"/>
    <w:rsid w:val="00610AB0"/>
    <w:rsid w:val="0061151B"/>
    <w:rsid w:val="006116AB"/>
    <w:rsid w:val="00611F49"/>
    <w:rsid w:val="00612FB6"/>
    <w:rsid w:val="00614468"/>
    <w:rsid w:val="00614ED1"/>
    <w:rsid w:val="00617414"/>
    <w:rsid w:val="00617779"/>
    <w:rsid w:val="00620B01"/>
    <w:rsid w:val="0062100F"/>
    <w:rsid w:val="006210ED"/>
    <w:rsid w:val="00621277"/>
    <w:rsid w:val="006216D9"/>
    <w:rsid w:val="0062401B"/>
    <w:rsid w:val="00624159"/>
    <w:rsid w:val="006255B4"/>
    <w:rsid w:val="00625FBA"/>
    <w:rsid w:val="006300E5"/>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1B96"/>
    <w:rsid w:val="00652D6F"/>
    <w:rsid w:val="00654C02"/>
    <w:rsid w:val="00655224"/>
    <w:rsid w:val="0065542B"/>
    <w:rsid w:val="00655B4C"/>
    <w:rsid w:val="00655C92"/>
    <w:rsid w:val="00655E05"/>
    <w:rsid w:val="00656F7E"/>
    <w:rsid w:val="00657526"/>
    <w:rsid w:val="00657635"/>
    <w:rsid w:val="00657DFD"/>
    <w:rsid w:val="006601B4"/>
    <w:rsid w:val="00660BB5"/>
    <w:rsid w:val="00660CA3"/>
    <w:rsid w:val="006613DB"/>
    <w:rsid w:val="00661B11"/>
    <w:rsid w:val="00663FB3"/>
    <w:rsid w:val="00664059"/>
    <w:rsid w:val="006640CF"/>
    <w:rsid w:val="0066430B"/>
    <w:rsid w:val="0066435A"/>
    <w:rsid w:val="00664557"/>
    <w:rsid w:val="006647EB"/>
    <w:rsid w:val="00664E5E"/>
    <w:rsid w:val="0066591F"/>
    <w:rsid w:val="00665DFF"/>
    <w:rsid w:val="00666D17"/>
    <w:rsid w:val="00667650"/>
    <w:rsid w:val="0067172E"/>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4E81"/>
    <w:rsid w:val="00695570"/>
    <w:rsid w:val="0069673E"/>
    <w:rsid w:val="006968AA"/>
    <w:rsid w:val="00697181"/>
    <w:rsid w:val="00697629"/>
    <w:rsid w:val="006A1995"/>
    <w:rsid w:val="006A1DFB"/>
    <w:rsid w:val="006A22C4"/>
    <w:rsid w:val="006A2389"/>
    <w:rsid w:val="006A285A"/>
    <w:rsid w:val="006A33FB"/>
    <w:rsid w:val="006A6091"/>
    <w:rsid w:val="006A6FFB"/>
    <w:rsid w:val="006B0450"/>
    <w:rsid w:val="006B0ABE"/>
    <w:rsid w:val="006B18D2"/>
    <w:rsid w:val="006B1E17"/>
    <w:rsid w:val="006B27C8"/>
    <w:rsid w:val="006B29F6"/>
    <w:rsid w:val="006B4D2C"/>
    <w:rsid w:val="006B4D8F"/>
    <w:rsid w:val="006C04AC"/>
    <w:rsid w:val="006C0830"/>
    <w:rsid w:val="006C1373"/>
    <w:rsid w:val="006C269C"/>
    <w:rsid w:val="006C3E05"/>
    <w:rsid w:val="006C4B19"/>
    <w:rsid w:val="006C521F"/>
    <w:rsid w:val="006C5412"/>
    <w:rsid w:val="006C5A9A"/>
    <w:rsid w:val="006C60D3"/>
    <w:rsid w:val="006C61B0"/>
    <w:rsid w:val="006C6843"/>
    <w:rsid w:val="006C6BD0"/>
    <w:rsid w:val="006C7BA3"/>
    <w:rsid w:val="006C7F11"/>
    <w:rsid w:val="006D05EC"/>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849"/>
    <w:rsid w:val="006F0D22"/>
    <w:rsid w:val="006F161F"/>
    <w:rsid w:val="006F297E"/>
    <w:rsid w:val="006F337E"/>
    <w:rsid w:val="006F37CF"/>
    <w:rsid w:val="006F38A7"/>
    <w:rsid w:val="006F3D6A"/>
    <w:rsid w:val="006F59D3"/>
    <w:rsid w:val="006F6E90"/>
    <w:rsid w:val="006F7127"/>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3F59"/>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7BD"/>
    <w:rsid w:val="00734A5F"/>
    <w:rsid w:val="00734E11"/>
    <w:rsid w:val="0073593E"/>
    <w:rsid w:val="00735CB1"/>
    <w:rsid w:val="00735D24"/>
    <w:rsid w:val="00736168"/>
    <w:rsid w:val="00736270"/>
    <w:rsid w:val="007366B1"/>
    <w:rsid w:val="007379DD"/>
    <w:rsid w:val="00741AAE"/>
    <w:rsid w:val="00742D34"/>
    <w:rsid w:val="00743986"/>
    <w:rsid w:val="00744118"/>
    <w:rsid w:val="00745EB0"/>
    <w:rsid w:val="007465E0"/>
    <w:rsid w:val="007467FC"/>
    <w:rsid w:val="00746C54"/>
    <w:rsid w:val="007478D3"/>
    <w:rsid w:val="00747D68"/>
    <w:rsid w:val="007514CE"/>
    <w:rsid w:val="00752297"/>
    <w:rsid w:val="00752576"/>
    <w:rsid w:val="00753555"/>
    <w:rsid w:val="00753FF2"/>
    <w:rsid w:val="00755265"/>
    <w:rsid w:val="00755374"/>
    <w:rsid w:val="00755510"/>
    <w:rsid w:val="00756272"/>
    <w:rsid w:val="00756CAD"/>
    <w:rsid w:val="00757563"/>
    <w:rsid w:val="00761137"/>
    <w:rsid w:val="00761302"/>
    <w:rsid w:val="007615A5"/>
    <w:rsid w:val="00761859"/>
    <w:rsid w:val="007619A6"/>
    <w:rsid w:val="007623B3"/>
    <w:rsid w:val="00764650"/>
    <w:rsid w:val="00764A0D"/>
    <w:rsid w:val="007658A9"/>
    <w:rsid w:val="00766AF0"/>
    <w:rsid w:val="007674F8"/>
    <w:rsid w:val="007677C9"/>
    <w:rsid w:val="00771190"/>
    <w:rsid w:val="00772336"/>
    <w:rsid w:val="00772FC1"/>
    <w:rsid w:val="00773083"/>
    <w:rsid w:val="00773BB0"/>
    <w:rsid w:val="00774909"/>
    <w:rsid w:val="007750FF"/>
    <w:rsid w:val="007763EF"/>
    <w:rsid w:val="00777D50"/>
    <w:rsid w:val="00777FE8"/>
    <w:rsid w:val="00780061"/>
    <w:rsid w:val="00780C0B"/>
    <w:rsid w:val="007813BD"/>
    <w:rsid w:val="007816E0"/>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5725"/>
    <w:rsid w:val="007A6170"/>
    <w:rsid w:val="007A674D"/>
    <w:rsid w:val="007A7C7E"/>
    <w:rsid w:val="007B13CD"/>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8FE"/>
    <w:rsid w:val="007C6DD9"/>
    <w:rsid w:val="007C6E5E"/>
    <w:rsid w:val="007C7959"/>
    <w:rsid w:val="007D09AC"/>
    <w:rsid w:val="007D2416"/>
    <w:rsid w:val="007D24CD"/>
    <w:rsid w:val="007D2C96"/>
    <w:rsid w:val="007D3013"/>
    <w:rsid w:val="007D4985"/>
    <w:rsid w:val="007D4C4C"/>
    <w:rsid w:val="007D5193"/>
    <w:rsid w:val="007D5F60"/>
    <w:rsid w:val="007D668E"/>
    <w:rsid w:val="007D6CE2"/>
    <w:rsid w:val="007D71D2"/>
    <w:rsid w:val="007D7F0B"/>
    <w:rsid w:val="007D7F8D"/>
    <w:rsid w:val="007E0030"/>
    <w:rsid w:val="007E0094"/>
    <w:rsid w:val="007E0E7E"/>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DF8"/>
    <w:rsid w:val="007F5F3F"/>
    <w:rsid w:val="007F683A"/>
    <w:rsid w:val="007F7D91"/>
    <w:rsid w:val="008017D1"/>
    <w:rsid w:val="0080188D"/>
    <w:rsid w:val="0080212C"/>
    <w:rsid w:val="008023F8"/>
    <w:rsid w:val="008030AA"/>
    <w:rsid w:val="00803800"/>
    <w:rsid w:val="008038FF"/>
    <w:rsid w:val="008047C5"/>
    <w:rsid w:val="00804C53"/>
    <w:rsid w:val="0080617A"/>
    <w:rsid w:val="00806841"/>
    <w:rsid w:val="00811413"/>
    <w:rsid w:val="00811D7B"/>
    <w:rsid w:val="0081223A"/>
    <w:rsid w:val="00812BA7"/>
    <w:rsid w:val="008134AD"/>
    <w:rsid w:val="00813DA7"/>
    <w:rsid w:val="008146E9"/>
    <w:rsid w:val="00814B8E"/>
    <w:rsid w:val="00815221"/>
    <w:rsid w:val="00816030"/>
    <w:rsid w:val="00816094"/>
    <w:rsid w:val="0082211E"/>
    <w:rsid w:val="0082296F"/>
    <w:rsid w:val="00822EEB"/>
    <w:rsid w:val="0082354F"/>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489"/>
    <w:rsid w:val="00836520"/>
    <w:rsid w:val="00836D92"/>
    <w:rsid w:val="00837A06"/>
    <w:rsid w:val="00837B69"/>
    <w:rsid w:val="00837DE5"/>
    <w:rsid w:val="008401EB"/>
    <w:rsid w:val="00840753"/>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1A16"/>
    <w:rsid w:val="00862899"/>
    <w:rsid w:val="00862A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B20"/>
    <w:rsid w:val="00873DB3"/>
    <w:rsid w:val="00873FEC"/>
    <w:rsid w:val="00875F6F"/>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97948"/>
    <w:rsid w:val="008A0913"/>
    <w:rsid w:val="008A1E23"/>
    <w:rsid w:val="008A2B4B"/>
    <w:rsid w:val="008A2F78"/>
    <w:rsid w:val="008A300D"/>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B688E"/>
    <w:rsid w:val="008C059E"/>
    <w:rsid w:val="008C10C6"/>
    <w:rsid w:val="008C1F85"/>
    <w:rsid w:val="008C333F"/>
    <w:rsid w:val="008C366B"/>
    <w:rsid w:val="008C4BDE"/>
    <w:rsid w:val="008C55BC"/>
    <w:rsid w:val="008C7F54"/>
    <w:rsid w:val="008D015F"/>
    <w:rsid w:val="008D09C7"/>
    <w:rsid w:val="008D1449"/>
    <w:rsid w:val="008D39B8"/>
    <w:rsid w:val="008D41CA"/>
    <w:rsid w:val="008D49D8"/>
    <w:rsid w:val="008D4FC5"/>
    <w:rsid w:val="008D5300"/>
    <w:rsid w:val="008D6E4E"/>
    <w:rsid w:val="008D7F1A"/>
    <w:rsid w:val="008E166A"/>
    <w:rsid w:val="008E184E"/>
    <w:rsid w:val="008E1F41"/>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49A9"/>
    <w:rsid w:val="008F512A"/>
    <w:rsid w:val="008F53D3"/>
    <w:rsid w:val="008F74D3"/>
    <w:rsid w:val="00900230"/>
    <w:rsid w:val="00900CEF"/>
    <w:rsid w:val="009015C3"/>
    <w:rsid w:val="009026DC"/>
    <w:rsid w:val="009042E4"/>
    <w:rsid w:val="0090640F"/>
    <w:rsid w:val="009101F6"/>
    <w:rsid w:val="009103ED"/>
    <w:rsid w:val="00910986"/>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A4"/>
    <w:rsid w:val="00933FC7"/>
    <w:rsid w:val="009340E7"/>
    <w:rsid w:val="00934FE9"/>
    <w:rsid w:val="00936512"/>
    <w:rsid w:val="009371C4"/>
    <w:rsid w:val="0093778E"/>
    <w:rsid w:val="00941891"/>
    <w:rsid w:val="00944711"/>
    <w:rsid w:val="009447ED"/>
    <w:rsid w:val="00944FE1"/>
    <w:rsid w:val="00945BBE"/>
    <w:rsid w:val="00946639"/>
    <w:rsid w:val="0094675C"/>
    <w:rsid w:val="00947B47"/>
    <w:rsid w:val="00947F42"/>
    <w:rsid w:val="009502F7"/>
    <w:rsid w:val="00950DC2"/>
    <w:rsid w:val="00951EAF"/>
    <w:rsid w:val="00953072"/>
    <w:rsid w:val="009536A0"/>
    <w:rsid w:val="009542A9"/>
    <w:rsid w:val="00954C25"/>
    <w:rsid w:val="0095610C"/>
    <w:rsid w:val="009568BC"/>
    <w:rsid w:val="00956F80"/>
    <w:rsid w:val="0095700F"/>
    <w:rsid w:val="00957222"/>
    <w:rsid w:val="0095729E"/>
    <w:rsid w:val="009573C9"/>
    <w:rsid w:val="009574FE"/>
    <w:rsid w:val="00957B0D"/>
    <w:rsid w:val="00960E84"/>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1A6C"/>
    <w:rsid w:val="0098260D"/>
    <w:rsid w:val="00983DD5"/>
    <w:rsid w:val="00984877"/>
    <w:rsid w:val="00984988"/>
    <w:rsid w:val="00986296"/>
    <w:rsid w:val="009863B7"/>
    <w:rsid w:val="00987B34"/>
    <w:rsid w:val="00991B8D"/>
    <w:rsid w:val="009924AF"/>
    <w:rsid w:val="00992763"/>
    <w:rsid w:val="00993509"/>
    <w:rsid w:val="00993C35"/>
    <w:rsid w:val="00993C95"/>
    <w:rsid w:val="00994100"/>
    <w:rsid w:val="00994FB5"/>
    <w:rsid w:val="00995411"/>
    <w:rsid w:val="00995949"/>
    <w:rsid w:val="00995A8A"/>
    <w:rsid w:val="00995AB3"/>
    <w:rsid w:val="009971E5"/>
    <w:rsid w:val="009979B6"/>
    <w:rsid w:val="00997E91"/>
    <w:rsid w:val="009A074F"/>
    <w:rsid w:val="009A13E6"/>
    <w:rsid w:val="009A143E"/>
    <w:rsid w:val="009A38E5"/>
    <w:rsid w:val="009A3CB2"/>
    <w:rsid w:val="009A431F"/>
    <w:rsid w:val="009A4FB4"/>
    <w:rsid w:val="009A52E0"/>
    <w:rsid w:val="009A5326"/>
    <w:rsid w:val="009A612F"/>
    <w:rsid w:val="009A6B55"/>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80F"/>
    <w:rsid w:val="009C6837"/>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28"/>
    <w:rsid w:val="009E7FCA"/>
    <w:rsid w:val="009F0626"/>
    <w:rsid w:val="009F1CBA"/>
    <w:rsid w:val="009F244A"/>
    <w:rsid w:val="009F28D1"/>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1F3C"/>
    <w:rsid w:val="00A429BE"/>
    <w:rsid w:val="00A432ED"/>
    <w:rsid w:val="00A4372B"/>
    <w:rsid w:val="00A4609A"/>
    <w:rsid w:val="00A466C7"/>
    <w:rsid w:val="00A469B6"/>
    <w:rsid w:val="00A46F5B"/>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510"/>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1D73"/>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248"/>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6BCA"/>
    <w:rsid w:val="00AD023B"/>
    <w:rsid w:val="00AD171B"/>
    <w:rsid w:val="00AD28F2"/>
    <w:rsid w:val="00AD3224"/>
    <w:rsid w:val="00AD32DA"/>
    <w:rsid w:val="00AD44E1"/>
    <w:rsid w:val="00AD4C2A"/>
    <w:rsid w:val="00AE0193"/>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515F"/>
    <w:rsid w:val="00B153C7"/>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3E1D"/>
    <w:rsid w:val="00B563D6"/>
    <w:rsid w:val="00B5674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86B77"/>
    <w:rsid w:val="00B91F75"/>
    <w:rsid w:val="00B92501"/>
    <w:rsid w:val="00B926D1"/>
    <w:rsid w:val="00B971AF"/>
    <w:rsid w:val="00BA1E36"/>
    <w:rsid w:val="00BA35AE"/>
    <w:rsid w:val="00BA4F11"/>
    <w:rsid w:val="00BA55B6"/>
    <w:rsid w:val="00BA6806"/>
    <w:rsid w:val="00BA69F8"/>
    <w:rsid w:val="00BB0D5A"/>
    <w:rsid w:val="00BB1769"/>
    <w:rsid w:val="00BB20F5"/>
    <w:rsid w:val="00BB28C7"/>
    <w:rsid w:val="00BB296C"/>
    <w:rsid w:val="00BB2CB4"/>
    <w:rsid w:val="00BB3184"/>
    <w:rsid w:val="00BB4047"/>
    <w:rsid w:val="00BB4440"/>
    <w:rsid w:val="00BB471F"/>
    <w:rsid w:val="00BB4C3A"/>
    <w:rsid w:val="00BB4F88"/>
    <w:rsid w:val="00BB5BAD"/>
    <w:rsid w:val="00BB61DB"/>
    <w:rsid w:val="00BB632B"/>
    <w:rsid w:val="00BC020C"/>
    <w:rsid w:val="00BC031A"/>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E7930"/>
    <w:rsid w:val="00BF065D"/>
    <w:rsid w:val="00BF0932"/>
    <w:rsid w:val="00BF3A81"/>
    <w:rsid w:val="00BF54D0"/>
    <w:rsid w:val="00BF58A1"/>
    <w:rsid w:val="00BF6FB8"/>
    <w:rsid w:val="00BF7DD0"/>
    <w:rsid w:val="00C00ABA"/>
    <w:rsid w:val="00C00FEF"/>
    <w:rsid w:val="00C011A6"/>
    <w:rsid w:val="00C0205D"/>
    <w:rsid w:val="00C03886"/>
    <w:rsid w:val="00C03D7F"/>
    <w:rsid w:val="00C04F2C"/>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6B24"/>
    <w:rsid w:val="00C17785"/>
    <w:rsid w:val="00C206B2"/>
    <w:rsid w:val="00C2191E"/>
    <w:rsid w:val="00C22713"/>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B93"/>
    <w:rsid w:val="00C47E4B"/>
    <w:rsid w:val="00C47F5B"/>
    <w:rsid w:val="00C50C2A"/>
    <w:rsid w:val="00C5248A"/>
    <w:rsid w:val="00C52F23"/>
    <w:rsid w:val="00C53020"/>
    <w:rsid w:val="00C53035"/>
    <w:rsid w:val="00C54B91"/>
    <w:rsid w:val="00C55001"/>
    <w:rsid w:val="00C553BF"/>
    <w:rsid w:val="00C56246"/>
    <w:rsid w:val="00C56ABD"/>
    <w:rsid w:val="00C60826"/>
    <w:rsid w:val="00C61982"/>
    <w:rsid w:val="00C62AF2"/>
    <w:rsid w:val="00C63EC6"/>
    <w:rsid w:val="00C643A7"/>
    <w:rsid w:val="00C644FA"/>
    <w:rsid w:val="00C652B4"/>
    <w:rsid w:val="00C66C27"/>
    <w:rsid w:val="00C66E0F"/>
    <w:rsid w:val="00C67DF0"/>
    <w:rsid w:val="00C71521"/>
    <w:rsid w:val="00C71933"/>
    <w:rsid w:val="00C71A6B"/>
    <w:rsid w:val="00C71C5F"/>
    <w:rsid w:val="00C7212B"/>
    <w:rsid w:val="00C728E1"/>
    <w:rsid w:val="00C72F27"/>
    <w:rsid w:val="00C74CCB"/>
    <w:rsid w:val="00C75A84"/>
    <w:rsid w:val="00C7600C"/>
    <w:rsid w:val="00C801F2"/>
    <w:rsid w:val="00C80ED6"/>
    <w:rsid w:val="00C81354"/>
    <w:rsid w:val="00C815FD"/>
    <w:rsid w:val="00C81847"/>
    <w:rsid w:val="00C81FBB"/>
    <w:rsid w:val="00C81FD3"/>
    <w:rsid w:val="00C828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4423"/>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0A59"/>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3ECF"/>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3680"/>
    <w:rsid w:val="00DA5967"/>
    <w:rsid w:val="00DA7B1D"/>
    <w:rsid w:val="00DB000A"/>
    <w:rsid w:val="00DB29B4"/>
    <w:rsid w:val="00DB408A"/>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C6A"/>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915"/>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773"/>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5F59"/>
    <w:rsid w:val="00E361A5"/>
    <w:rsid w:val="00E36651"/>
    <w:rsid w:val="00E37C1E"/>
    <w:rsid w:val="00E41A59"/>
    <w:rsid w:val="00E41FCA"/>
    <w:rsid w:val="00E4220C"/>
    <w:rsid w:val="00E42A69"/>
    <w:rsid w:val="00E43BC7"/>
    <w:rsid w:val="00E4426C"/>
    <w:rsid w:val="00E44905"/>
    <w:rsid w:val="00E455D1"/>
    <w:rsid w:val="00E45D10"/>
    <w:rsid w:val="00E46B37"/>
    <w:rsid w:val="00E46EA3"/>
    <w:rsid w:val="00E47FED"/>
    <w:rsid w:val="00E5017B"/>
    <w:rsid w:val="00E51B5C"/>
    <w:rsid w:val="00E52C54"/>
    <w:rsid w:val="00E53F13"/>
    <w:rsid w:val="00E543C8"/>
    <w:rsid w:val="00E54DCC"/>
    <w:rsid w:val="00E56F25"/>
    <w:rsid w:val="00E5774B"/>
    <w:rsid w:val="00E5793B"/>
    <w:rsid w:val="00E60EC6"/>
    <w:rsid w:val="00E628A0"/>
    <w:rsid w:val="00E638D1"/>
    <w:rsid w:val="00E63D3B"/>
    <w:rsid w:val="00E64FC3"/>
    <w:rsid w:val="00E6552E"/>
    <w:rsid w:val="00E65605"/>
    <w:rsid w:val="00E67012"/>
    <w:rsid w:val="00E677C4"/>
    <w:rsid w:val="00E70258"/>
    <w:rsid w:val="00E7059B"/>
    <w:rsid w:val="00E70BC7"/>
    <w:rsid w:val="00E74F1C"/>
    <w:rsid w:val="00E75B6C"/>
    <w:rsid w:val="00E76078"/>
    <w:rsid w:val="00E77554"/>
    <w:rsid w:val="00E779A8"/>
    <w:rsid w:val="00E77FA1"/>
    <w:rsid w:val="00E801EC"/>
    <w:rsid w:val="00E814D9"/>
    <w:rsid w:val="00E819D4"/>
    <w:rsid w:val="00E82F68"/>
    <w:rsid w:val="00E83333"/>
    <w:rsid w:val="00E838C9"/>
    <w:rsid w:val="00E85320"/>
    <w:rsid w:val="00E85433"/>
    <w:rsid w:val="00E854F9"/>
    <w:rsid w:val="00E86125"/>
    <w:rsid w:val="00E8799C"/>
    <w:rsid w:val="00E90A02"/>
    <w:rsid w:val="00E90CF7"/>
    <w:rsid w:val="00E90E1F"/>
    <w:rsid w:val="00E927C1"/>
    <w:rsid w:val="00E931A1"/>
    <w:rsid w:val="00E93483"/>
    <w:rsid w:val="00E941E2"/>
    <w:rsid w:val="00E94882"/>
    <w:rsid w:val="00E95E3C"/>
    <w:rsid w:val="00E96158"/>
    <w:rsid w:val="00E96F19"/>
    <w:rsid w:val="00E974AF"/>
    <w:rsid w:val="00E97696"/>
    <w:rsid w:val="00E97889"/>
    <w:rsid w:val="00E97D37"/>
    <w:rsid w:val="00EA0AC5"/>
    <w:rsid w:val="00EA0E16"/>
    <w:rsid w:val="00EA17C8"/>
    <w:rsid w:val="00EA2A65"/>
    <w:rsid w:val="00EA2C5D"/>
    <w:rsid w:val="00EA378F"/>
    <w:rsid w:val="00EA46CB"/>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6B76"/>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2288"/>
    <w:rsid w:val="00EF35F6"/>
    <w:rsid w:val="00EF3786"/>
    <w:rsid w:val="00EF3CB8"/>
    <w:rsid w:val="00EF3E86"/>
    <w:rsid w:val="00EF41DC"/>
    <w:rsid w:val="00EF5530"/>
    <w:rsid w:val="00EF614D"/>
    <w:rsid w:val="00EF69D5"/>
    <w:rsid w:val="00EF6CE7"/>
    <w:rsid w:val="00EF6D9F"/>
    <w:rsid w:val="00EF7533"/>
    <w:rsid w:val="00F015D0"/>
    <w:rsid w:val="00F01CAE"/>
    <w:rsid w:val="00F02284"/>
    <w:rsid w:val="00F03F5C"/>
    <w:rsid w:val="00F0488E"/>
    <w:rsid w:val="00F0569D"/>
    <w:rsid w:val="00F058B6"/>
    <w:rsid w:val="00F10D1E"/>
    <w:rsid w:val="00F10DFA"/>
    <w:rsid w:val="00F111AF"/>
    <w:rsid w:val="00F1177A"/>
    <w:rsid w:val="00F121A3"/>
    <w:rsid w:val="00F141BB"/>
    <w:rsid w:val="00F145A2"/>
    <w:rsid w:val="00F16695"/>
    <w:rsid w:val="00F1701E"/>
    <w:rsid w:val="00F178E6"/>
    <w:rsid w:val="00F200FF"/>
    <w:rsid w:val="00F21E3A"/>
    <w:rsid w:val="00F220E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16BC"/>
    <w:rsid w:val="00F529E5"/>
    <w:rsid w:val="00F52EB2"/>
    <w:rsid w:val="00F534FE"/>
    <w:rsid w:val="00F53A7F"/>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67931"/>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B48"/>
    <w:rsid w:val="00F94EF5"/>
    <w:rsid w:val="00F9555C"/>
    <w:rsid w:val="00F9571D"/>
    <w:rsid w:val="00F95BB4"/>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CF4"/>
    <w:rsid w:val="00FB1181"/>
    <w:rsid w:val="00FB1752"/>
    <w:rsid w:val="00FB2109"/>
    <w:rsid w:val="00FB2D27"/>
    <w:rsid w:val="00FB2FAD"/>
    <w:rsid w:val="00FB3985"/>
    <w:rsid w:val="00FB4D41"/>
    <w:rsid w:val="00FB630C"/>
    <w:rsid w:val="00FB65F9"/>
    <w:rsid w:val="00FB6A28"/>
    <w:rsid w:val="00FC3272"/>
    <w:rsid w:val="00FC3D16"/>
    <w:rsid w:val="00FC5997"/>
    <w:rsid w:val="00FC5AF6"/>
    <w:rsid w:val="00FC6CF0"/>
    <w:rsid w:val="00FD0238"/>
    <w:rsid w:val="00FD03E8"/>
    <w:rsid w:val="00FD2ED2"/>
    <w:rsid w:val="00FD35F7"/>
    <w:rsid w:val="00FD3FB8"/>
    <w:rsid w:val="00FD3FF9"/>
    <w:rsid w:val="00FD427E"/>
    <w:rsid w:val="00FD42D9"/>
    <w:rsid w:val="00FD50EA"/>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E7BE7"/>
    <w:rsid w:val="00FF0BB3"/>
    <w:rsid w:val="00FF2F34"/>
    <w:rsid w:val="00FF2F6B"/>
    <w:rsid w:val="00FF39AD"/>
    <w:rsid w:val="00FF42E1"/>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DFC10C9C-71F8-492E-A300-D7BCCD8A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列出段落"/>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34303B"/>
    <w:rPr>
      <w:rFonts w:eastAsia="宋体"/>
      <w:lang w:eastAsia="ja-JP"/>
    </w:rPr>
  </w:style>
  <w:style w:type="character" w:styleId="af9">
    <w:name w:val="Emphasis"/>
    <w:uiPriority w:val="20"/>
    <w:qFormat/>
    <w:rsid w:val="006C04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22B2-2351-4A0A-8A04-F48686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1096</Words>
  <Characters>6249</Characters>
  <Application>Microsoft Office Word</Application>
  <DocSecurity>0</DocSecurity>
  <Lines>52</Lines>
  <Paragraphs>14</Paragraphs>
  <ScaleCrop>false</ScaleCrop>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4</cp:revision>
  <cp:lastPrinted>2021-05-06T07:34:00Z</cp:lastPrinted>
  <dcterms:created xsi:type="dcterms:W3CDTF">2021-08-06T03:06:00Z</dcterms:created>
  <dcterms:modified xsi:type="dcterms:W3CDTF">2021-08-06T06:59:00Z</dcterms:modified>
</cp:coreProperties>
</file>